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6414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right="5052"/>
        <w:jc w:val="right"/>
        <w:rPr>
          <w:rFonts w:ascii="TH SarabunIT๙" w:hAnsi="TH SarabunIT๙" w:eastAsia="Sarabun" w:cs="TH SarabunIT๙"/>
          <w:b/>
          <w:color w:val="002060"/>
          <w:sz w:val="55"/>
          <w:szCs w:val="55"/>
        </w:rPr>
      </w:pPr>
      <w:r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3322320</wp:posOffset>
            </wp:positionH>
            <wp:positionV relativeFrom="paragraph">
              <wp:posOffset>635</wp:posOffset>
            </wp:positionV>
            <wp:extent cx="986790" cy="1080135"/>
            <wp:effectExtent l="0" t="0" r="3810" b="5715"/>
            <wp:wrapNone/>
            <wp:docPr id="6" name="รูปภาพ 6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ตราครุฑ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eastAsia="Sarabun" w:cs="TH SarabunIT๙"/>
          <w:b/>
          <w:color w:val="002060"/>
          <w:sz w:val="55"/>
          <w:szCs w:val="55"/>
        </w:rPr>
        <w:drawing>
          <wp:inline distT="19050" distB="19050" distL="19050" distR="19050">
            <wp:extent cx="986790" cy="108013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4004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right="3745"/>
        <w:jc w:val="right"/>
        <w:rPr>
          <w:rFonts w:ascii="TH SarabunIT๙" w:hAnsi="TH SarabunIT๙" w:eastAsia="Sarabun" w:cs="TH SarabunIT๙"/>
          <w:b/>
          <w:color w:val="000000"/>
          <w:sz w:val="31"/>
          <w:szCs w:val="31"/>
        </w:rPr>
      </w:pPr>
      <w:r>
        <w:rPr>
          <w:rFonts w:ascii="TH SarabunIT๙" w:hAnsi="TH SarabunIT๙" w:eastAsia="Sarabun" w:cs="TH SarabunIT๙"/>
          <w:b/>
          <w:bCs/>
          <w:color w:val="000000"/>
          <w:sz w:val="31"/>
          <w:szCs w:val="31"/>
          <w:cs/>
          <w:lang w:val="th-TH" w:bidi="th-TH"/>
        </w:rPr>
        <w:t>ประกาศ สถานีตำรวจภูธร</w:t>
      </w:r>
      <w:r>
        <w:rPr>
          <w:rFonts w:hint="cs" w:ascii="TH SarabunIT๙" w:hAnsi="TH SarabunIT๙" w:eastAsia="Sarabun" w:cs="TH SarabunIT๙"/>
          <w:bCs/>
          <w:color w:val="000000"/>
          <w:sz w:val="31"/>
          <w:szCs w:val="31"/>
          <w:cs/>
          <w:lang w:val="th-TH" w:bidi="th-TH"/>
        </w:rPr>
        <w:t>นาแห้ว</w:t>
      </w:r>
      <w:r>
        <w:rPr>
          <w:rFonts w:ascii="TH SarabunIT๙" w:hAnsi="TH SarabunIT๙" w:eastAsia="Sarabun" w:cs="TH SarabunIT๙"/>
          <w:b/>
          <w:color w:val="000000"/>
          <w:sz w:val="31"/>
          <w:szCs w:val="31"/>
        </w:rPr>
        <w:t xml:space="preserve"> </w:t>
      </w:r>
      <w:r>
        <w:rPr>
          <w:rFonts w:ascii="TH SarabunIT๙" w:hAnsi="TH SarabunIT๙" w:eastAsia="Sarabun" w:cs="TH SarabunIT๙"/>
          <w:b/>
          <w:bCs/>
          <w:color w:val="000000"/>
          <w:sz w:val="31"/>
          <w:szCs w:val="31"/>
          <w:cs/>
          <w:lang w:val="th-TH" w:bidi="th-TH"/>
        </w:rPr>
        <w:t>จังหวัด</w:t>
      </w:r>
      <w:r>
        <w:rPr>
          <w:rFonts w:ascii="TH SarabunIT๙" w:hAnsi="TH SarabunIT๙" w:eastAsia="Sarabun" w:cs="TH SarabunIT๙"/>
          <w:bCs/>
          <w:color w:val="000000"/>
          <w:sz w:val="31"/>
          <w:szCs w:val="31"/>
          <w:cs/>
          <w:lang w:val="th-TH" w:bidi="th-TH"/>
        </w:rPr>
        <w:t>เลย</w:t>
      </w:r>
      <w:r>
        <w:rPr>
          <w:rFonts w:ascii="TH SarabunIT๙" w:hAnsi="TH SarabunIT๙" w:eastAsia="Sarabun" w:cs="TH SarabunIT๙"/>
          <w:b/>
          <w:color w:val="000000"/>
          <w:sz w:val="31"/>
          <w:szCs w:val="31"/>
        </w:rPr>
        <w:t xml:space="preserve"> </w:t>
      </w:r>
    </w:p>
    <w:p w14:paraId="38CA6E3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035"/>
        </w:tabs>
        <w:spacing w:before="124" w:line="240" w:lineRule="auto"/>
        <w:ind w:left="720" w:right="2800" w:firstLine="720"/>
        <w:jc w:val="center"/>
        <w:rPr>
          <w:rFonts w:ascii="TH SarabunIT๙" w:hAnsi="TH SarabunIT๙" w:eastAsia="Sarabun" w:cs="TH SarabunIT๙"/>
          <w:b/>
          <w:color w:val="000000"/>
          <w:sz w:val="31"/>
          <w:szCs w:val="31"/>
        </w:rPr>
      </w:pPr>
      <w:r>
        <w:rPr>
          <w:rFonts w:hint="cs" w:ascii="TH SarabunIT๙" w:hAnsi="TH SarabunIT๙" w:eastAsia="Sarabun" w:cs="TH SarabunIT๙"/>
          <w:b/>
          <w:color w:val="000000"/>
          <w:sz w:val="31"/>
          <w:szCs w:val="31"/>
          <w:cs/>
        </w:rPr>
        <w:t xml:space="preserve">                          </w:t>
      </w:r>
      <w:r>
        <w:rPr>
          <w:rFonts w:ascii="TH SarabunIT๙" w:hAnsi="TH SarabunIT๙" w:eastAsia="Sarabun" w:cs="TH SarabunIT๙"/>
          <w:b/>
          <w:bCs/>
          <w:color w:val="000000"/>
          <w:sz w:val="31"/>
          <w:szCs w:val="31"/>
          <w:cs/>
          <w:lang w:val="th-TH" w:bidi="th-TH"/>
        </w:rPr>
        <w:t>เรื่อง นโยบายบริหารและพัฒนากำลังพลของสถานีตำรวจภูธร</w:t>
      </w:r>
      <w:r>
        <w:rPr>
          <w:rFonts w:hint="cs" w:ascii="TH SarabunIT๙" w:hAnsi="TH SarabunIT๙" w:eastAsia="Sarabun" w:cs="TH SarabunIT๙"/>
          <w:bCs/>
          <w:color w:val="000000"/>
          <w:sz w:val="31"/>
          <w:szCs w:val="31"/>
          <w:cs/>
          <w:lang w:val="th-TH" w:bidi="th-TH"/>
        </w:rPr>
        <w:t>นาแห้ว</w:t>
      </w:r>
    </w:p>
    <w:p w14:paraId="48F415F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33" w:line="240" w:lineRule="auto"/>
        <w:ind w:right="3883"/>
        <w:jc w:val="right"/>
        <w:rPr>
          <w:rFonts w:ascii="TH SarabunIT๙" w:hAnsi="TH SarabunIT๙" w:eastAsia="Sarabun" w:cs="TH SarabunIT๙"/>
          <w:b/>
          <w:color w:val="000000"/>
        </w:rPr>
      </w:pPr>
      <w:r>
        <w:rPr>
          <w:rFonts w:ascii="TH SarabunIT๙" w:hAnsi="TH SarabunIT๙" w:eastAsia="Sarabun" w:cs="TH SarabunIT๙"/>
          <w:b/>
          <w:color w:val="000000"/>
        </w:rPr>
        <w:t xml:space="preserve">................................................................................................. </w:t>
      </w:r>
    </w:p>
    <w:p w14:paraId="56FA9B1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79"/>
        <w:ind w:left="1260" w:right="860" w:firstLine="1292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เพื่อให้การบริหารกำลังพลของสถานีตำรวจภูธร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เป็นไปตามนโยบายสำนักงานตำรวจแห่งชาติ พระราชกฤษฎีกาว่าด้วยหลักเกณฑ์และวิธีการบริหารกิจการบ้านเมืองที่ดีพ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๒๕๔๖ รองรับภารกิจตามแผนการปฏิรูป ประเทศและยุทธศาสตร์ชาติ ๒๐ ปี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(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๒๕๖๑ 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–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๒๕๘๐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)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และสอดคล้องกับการประเมินคุณธรรมและความโปร่งใส การดำเนินงานของหน่วยงานภาครัฐ 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(Integrity and Transparency Assessment : ITA)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นั้น </w:t>
      </w:r>
    </w:p>
    <w:p w14:paraId="671C815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2"/>
        <w:ind w:left="1260" w:right="955" w:firstLine="1429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จึงได้กำหนดนโยบายการบริหารทรัพยากรบุคคล เพื่อใช้เป็นหลักการและ แนวทางในการบริหารกำลังพลของสถานีตำรวจภูธร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ดังนี้ </w:t>
      </w:r>
    </w:p>
    <w:p w14:paraId="4B9AEB7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1"/>
        <w:ind w:left="2698"/>
        <w:jc w:val="thaiDistribute"/>
        <w:rPr>
          <w:rFonts w:ascii="TH SarabunIT๙" w:hAnsi="TH SarabunIT๙" w:eastAsia="Sarabun" w:cs="TH SarabunIT๙"/>
          <w:b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>๑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.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ด้านการบริหารกำลังพลและการโยกย้ายกำลังพล </w:t>
      </w:r>
    </w:p>
    <w:p w14:paraId="11479CD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9" w:right="954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๑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๑ การกำหนดตำแหน่ง การสรรหา และการบรรจุแต่งตั้ง ให้มีการวางแผนกำลังพลที่เหมาะสม มุ่งสรรหาบุคคลากรด้วยระบบการคัดเลือกที่มีประสิทธิภาพและเป็นธรรม โดยคำนึงถึงความรู้ความสามารถและ คุณลักษณะตามที่กำหนด รวมถึงให้ยึดประโยชน์และผลสำเร็จขององค์กรเป็นสำคัญ </w:t>
      </w:r>
    </w:p>
    <w:p w14:paraId="03593DA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8"/>
        <w:ind w:left="1249" w:right="961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๑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๒ ให้มีการวางแผนมุ่งเน้นการสร้างคุณภาพชีวิตข้าราชการตำรวจให้มีความสมดุลโดยการสร้าง สภาพแวดล้อม ระบบวิธีการทำงานที่ดีมีเส้นทางความก้าวหน้าในตำแหน่งงาน มีการวางแผนเตรียมความพร้อม บุคลากรที่ดำรงตำแหน่งสำคัญในอนาคต มีการพัฒนาฐานข้อมูลสารสนเทศบุคลากร </w:t>
      </w:r>
    </w:p>
    <w:p w14:paraId="119DE23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8"/>
        <w:ind w:left="1260" w:right="955" w:firstLine="1423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๑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๓ มีการประเมินผลงาน พิจารณาความดีความชอบที่ชัดเจนและถือปฏิบัติโดยทั่วกัน โปร่งใส เป็นธรรม ตามหลักเกณฑ์ที่กำหนด </w:t>
      </w:r>
    </w:p>
    <w:p w14:paraId="70FC2F9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1"/>
        <w:ind w:left="2687"/>
        <w:jc w:val="thaiDistribute"/>
        <w:rPr>
          <w:rFonts w:ascii="TH SarabunIT๙" w:hAnsi="TH SarabunIT๙" w:eastAsia="Sarabun" w:cs="TH SarabunIT๙"/>
          <w:b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.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หลักเกณฑ์การพัฒนากำลังพล </w:t>
      </w:r>
    </w:p>
    <w:p w14:paraId="15B9DAD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30" w:right="943" w:firstLine="1453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ให้ความสำคัญในการส่งเสริมและพัฒนาศักยภาพของข้าราชการตำรวจและบุคลากรในสังกัดทุก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ระดับ ให้มีความรู้ความสามารถ และทักษะต่างๆ พร้อมสำหรับการปฏิบัติหน้าที่อย่างมีประสิทธิภาพ มุ่งเน้นความเป็นมืออาชีพ และพร้อมรับมือกับสถานการณ์ต่างๆ ทั้งการป้องกันปราบปรามอาชญากรรม และการให้บริการประชาชน ตามหน้าที่ ความรับผิดชอบ โดยแบ่งตามสายงาน ดังนี้ </w:t>
      </w:r>
    </w:p>
    <w:p w14:paraId="160D4C0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7"/>
        <w:ind w:left="1248" w:right="952" w:firstLine="1435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๑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งานธุรการ 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: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เพิ่มศักยภาพของข้าราชการตำรวจทั้งระดับผู้ปฏิบัติได้แก่ ระดับรองสารวัตร และผู้บังคับหมู่ โดยเฉพาะด้านการเงิน งบประมาณ การพัสดุและการจัดซื้อจัดจ้าง ให้มีความรู้ความเข้าใจในระเบียบ ข้อกฎหมายที่เกี่ยวข้องอย่างถ่องแท้รวมถึงพัฒนาศักยภาพของผู้บังคับบัญชาให้มีความรู้ความเข้าใจสามารถ ตรวจสอบความถูกต้อง และสามารถแก้ไขปัญหาได้อย่างมีประสิทธิภาพไม่ขัดต่อระเบียบหรือข้อกฎหมายที่กำหนด </w:t>
      </w:r>
    </w:p>
    <w:p w14:paraId="5E2C753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9" w:right="950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๒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งานป้องกันปราบปราม 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: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เพิ่มทักษะการป้องกันปราบปราม และการบังคับใช้กฎหมายแก่ 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 ปลอดภัยในการปฏิบัติหน้าที่ของเจ้าหน้าที่ รวมถึงพัฒนาศักยภาพของผู้บังคับบัญชาให้มีภาวะผู้นำสามารถบริหาร จัดการกำลังพลสำหรับการปฏิบัติภารกิจได้อย่างมีประสิทธิภาพ </w:t>
      </w:r>
    </w:p>
    <w:p w14:paraId="3C21D3B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9" w:right="950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</w:p>
    <w:p w14:paraId="6AD0BA7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9" w:right="869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</w:p>
    <w:p w14:paraId="2C4F888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9" w:right="869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</w:p>
    <w:p w14:paraId="6A9A011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9" w:right="869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๓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งานสอบสวน 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: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เพิ่มทักษะด้านกฎหมายและการดำเนินคดีแก่พนักงานสอบสวน ให้สามารถ ปฏิบัติหน้าที่ได้อย่างมีประสิทธิภาพ ประชาชนผู้รับบริการเกิดความพึงพอใจในการปฏิบัติหน้าที่ของพนักงานสอบสวน รวมถึงพัฒนาศักยภาพของผู้บังคับบัญชาให้มีภาวะผู้นำสามารถบริหารจัดการกำลังพลหรือแก้ไขปัญหาเฉพาะหน้าได้ อย่างมีประสิทธิภาพ </w:t>
      </w:r>
    </w:p>
    <w:p w14:paraId="70741E8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2"/>
        <w:ind w:left="1248" w:right="874" w:firstLine="150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๔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งานสืบสวน 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: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เพิ่มทักษะการสืบสวน และการบังคับใช้กฎหมายแก่เจ้าหน้าที่ผู้ปฏิบัติ  ทั้งระดับรองสารวัตรและผู้บังคับหมู่ให้สามารถปฏิบัติหน้าที่ได้อย่างมีประสิทธิภาพเกิดความปลอดภัยในการปฏิบัติ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หน้าท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ี่ของเจ้าหน้าที่รวมถึงพัฒนาศักยภาพของผู้บังคับบัญชาให้มีภาวะผู้นำสามารถบริหารจัดการกำลังพลสำหรับการปฏิบัติ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ภารกิจได้อย่างมีประสิทธิภาพ</w:t>
      </w:r>
    </w:p>
    <w:p w14:paraId="2BCE5B9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5"/>
        <w:ind w:left="1251" w:right="890" w:firstLine="1432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๕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งานจราจร 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: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เพิ่มทักษะการสืบสวน และการบังคับใช้กฎหมายแก่เจ้าหน้าที่ผู้ปฏิบัติทั้งระดับ 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 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 ภารกิจได้อย่างมีประสิทธิภาพ </w:t>
      </w:r>
    </w:p>
    <w:p w14:paraId="269B61F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4"/>
        <w:ind w:left="2691"/>
        <w:jc w:val="thaiDistribute"/>
        <w:rPr>
          <w:rFonts w:ascii="TH SarabunIT๙" w:hAnsi="TH SarabunIT๙" w:eastAsia="Sarabun" w:cs="TH SarabunIT๙"/>
          <w:b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>๓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.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หลักเกณฑ์การประเมินผลการปฏิบัติงาน </w:t>
      </w:r>
    </w:p>
    <w:p w14:paraId="55C821E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8" w:right="949" w:firstLine="1435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3.1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นำผลการประเมินประสิทธิภาพ ประสิทธิผล และพฤติกรรมการปฏิบัติตาม กฎ ก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ตร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ว่าด้วย ประมวลจริยธรรมและจรรยาบรรณของตำรวจมาเป็นหลักในการพิจารณาประกอบกับข้อมูลอื่นๆ  </w:t>
      </w:r>
    </w:p>
    <w:p w14:paraId="3209A1C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8" w:right="949" w:firstLine="1435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๓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 ดำเนินการตามหลักเกณฑ์วิธีการและระยะเวลาการประเมินผลการปฏิบัติราชการของ ข้าราชการของข้าราชการตำรวจ 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๒๕๖</w:t>
      </w:r>
      <w:r>
        <w:rPr>
          <w:rFonts w:hint="default" w:ascii="TH SarabunIT๙" w:hAnsi="TH SarabunIT๙" w:eastAsia="Sarabun" w:cs="TH SarabunIT๙"/>
          <w:color w:val="000000"/>
          <w:sz w:val="32"/>
          <w:szCs w:val="32"/>
          <w:cs w:val="0"/>
          <w:lang w:val="en-US" w:bidi="th-TH"/>
        </w:rPr>
        <w:t>9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</w:p>
    <w:p w14:paraId="3690752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2"/>
        <w:ind w:left="2689"/>
        <w:jc w:val="thaiDistribute"/>
        <w:rPr>
          <w:rFonts w:ascii="TH SarabunIT๙" w:hAnsi="TH SarabunIT๙" w:eastAsia="Sarabun" w:cs="TH SarabunIT๙"/>
          <w:b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>๔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หลักเกณฑ์การเลื่อนขั้น เลื่อนเงินเดือน </w:t>
      </w:r>
    </w:p>
    <w:p w14:paraId="5EEC6BC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53" w:right="961" w:firstLine="1429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๔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.1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การเลื่อนขั้นเงินเดือน ให้จัดทำปีละ ๒ ครั้ง โดยพิจารณาจากผู้บังคับบัญชาชั้นต้น ตามลำดับชั้นจนถึงผู้มีอำนาจสั่งเลื่อนเงินเดือน </w:t>
      </w:r>
    </w:p>
    <w:p w14:paraId="73FC632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"/>
        <w:ind w:left="1255" w:right="904" w:firstLine="1428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๔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.2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ดำเนินการตามหลักเกณฑ์และวิธีการที่กำหนดในกฎ ก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ตร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ว่าด้วยการกำหนดหลักเกณฑ์ และวิธีการพิจารณาเลื่อนเงินเดือนข้าราชการตำรวจ 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๒๕๖๖ มีผลบังคับใช้ตั้งแต่ 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20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.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๖๖ เป็นต้นไป  </w:t>
      </w:r>
    </w:p>
    <w:p w14:paraId="2EEEC99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"/>
        <w:ind w:left="1255" w:right="904" w:firstLine="1428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๔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.3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ดำเนินการตาม หนังสือ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สกพ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ที่ ๐๐๐๙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๒๕๑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/1024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ลง 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7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กุมภาพันธ์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๒๕๖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8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เรื่องกำหนด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แนวทางปฏิบัติในการเลื่อนเงินเดือนข้าราชการตำรวจและเลื่อนขั้นค่าจ้างลูกจ้างประจำ </w:t>
      </w:r>
    </w:p>
    <w:p w14:paraId="19B8971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4"/>
        <w:ind w:left="2689"/>
        <w:jc w:val="thaiDistribute"/>
        <w:rPr>
          <w:rFonts w:ascii="TH SarabunIT๙" w:hAnsi="TH SarabunIT๙" w:eastAsia="Sarabun" w:cs="TH SarabunIT๙"/>
          <w:b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>๕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.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หลักเกณฑ์การให้คุณการสร้างขวัญกำลังใจ </w:t>
      </w:r>
    </w:p>
    <w:p w14:paraId="598878F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49" w:right="951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กำหนดให้ใช้ประมวลจริยธรรมตำรวจ 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.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๒๕๖๔ และกฎ ก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ตร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ว่าด้วยจรรยาบรรณของตำรวจ 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๒๕๖๖ เป็นกรอบแห่งการประพฤติปฏิบัติของข้าราชการตำรวจให้มีคุณธรรมจริยธรรม และจรรยาบรรณที่ดีและ เป็นมาตรฐานการประพฤติปฏิบัติของข้าราชการตำรวจ </w:t>
      </w:r>
    </w:p>
    <w:p w14:paraId="6396478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1"/>
        <w:ind w:left="2687"/>
        <w:jc w:val="thaiDistribute"/>
        <w:rPr>
          <w:rFonts w:ascii="TH SarabunIT๙" w:hAnsi="TH SarabunIT๙" w:eastAsia="Sarabun" w:cs="TH SarabunIT๙"/>
          <w:b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>๖</w:t>
      </w: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. </w:t>
      </w:r>
      <w:r>
        <w:rPr>
          <w:rFonts w:ascii="TH SarabunIT๙" w:hAnsi="TH SarabunIT๙" w:eastAsia="Sarabun" w:cs="TH SarabunIT๙"/>
          <w:b/>
          <w:bCs/>
          <w:color w:val="000000"/>
          <w:sz w:val="32"/>
          <w:szCs w:val="32"/>
          <w:cs/>
          <w:lang w:val="th-TH" w:bidi="th-TH"/>
        </w:rPr>
        <w:t xml:space="preserve">หลักเกณฑ์การให้โทษและดำเนินการทางวินัย </w:t>
      </w:r>
    </w:p>
    <w:p w14:paraId="1742895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50" w:right="857" w:firstLine="1433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b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๖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๑ เพื่อให้การดำเนินการทางวินัยกับข้าราชการตำรวจในสังกัดสถานีตำรวจภูธร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มีความ สอดคล้องกับบทบัญญัติพ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ร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ฎ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ว่าด้วยหลักเกณฑ์และวิธีการบริหารกิจการบ้านเมืองที่ดีพ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๒๕๔๖ ซึ่งให้การปฏิบัติ ภารกิจของส่วนราชการเป็นไปโดยซื่อสัตย์สุจริตสามารถตรวจสอบได้ </w:t>
      </w:r>
    </w:p>
    <w:p w14:paraId="4EE6D04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50" w:right="857" w:firstLine="1433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</w:p>
    <w:p w14:paraId="15790C5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50" w:right="857" w:firstLine="1433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</w:p>
    <w:p w14:paraId="62BA0BF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50" w:right="857" w:firstLine="1433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</w:p>
    <w:p w14:paraId="7193D48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50" w:right="857" w:firstLine="1433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</w:p>
    <w:p w14:paraId="648E6F9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"/>
        <w:ind w:left="1249" w:right="858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๖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ข้าราชการตำรวจเป็นเจ้าหน้าที่ของรัฐผู้มีอำนาจหน้าที่ป้องกันและปราบปรามการกระทำผิดอาญา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รักษาความสงบเรียบร้อยความปลอดภัยของประชาชน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สืบสวนสอบสวนคดีอาญาต้องปฏิบัติหน้าที่ราชการ</w:t>
      </w:r>
      <w:r>
        <w:rPr>
          <w:rFonts w:hint="default" w:ascii="TH SarabunIT๙" w:hAnsi="TH SarabunIT๙" w:eastAsia="Sarabun" w:cs="TH SarabunIT๙"/>
          <w:color w:val="000000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ด้วยความอุตสาหะ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เอาใจใส่ระมัดระวังรักษาประโยชน์ของทางราชการรวมทั้งปฏิบัติตาม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กฎหมายระเบียบ</w:t>
      </w:r>
      <w:r>
        <w:rPr>
          <w:rFonts w:hint="default" w:ascii="TH SarabunIT๙" w:hAnsi="TH SarabunIT๙" w:eastAsia="Sarabun" w:cs="TH SarabunIT๙"/>
          <w:color w:val="000000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ของทางราชการ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มติคณะรัฐมนตรี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นโยบายของรัฐ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และจรรยาบรรณของตำรวจ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ไม่ให้เกิด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ความเสียหาย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และต้องเป็นแบบอย่างที่ดีให้ประชาชนมีความเชื่อมั่น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มากกว่าข้าราชการประเภทอื่น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ๆ</w:t>
      </w:r>
    </w:p>
    <w:p w14:paraId="3AE49D5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"/>
        <w:ind w:left="1249" w:right="858" w:firstLine="1434"/>
        <w:jc w:val="thaiDistribute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๖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>.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๓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ตาม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พรบ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>.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ตำรวจ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>.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>.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๒๕๖๕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ให้ผู้บังคับบัญชาผู้มีอำนาจลงโทษ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ให้ดุลยพินิจลงโทษทางวินัย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อย่างไม่ร้ายแรง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หรือวินัยอย่างร้ายแรงแก่ข้าราชการตำรวจในปกครองบังคับบัญชา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โดยให้พิจารณาถึงสภาพของข้อหา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การกระทำและความเสียหายที่เกิดขึ้นเป็นเรื่องๆ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ไปตามความร้ายแรงแห่งกรณี</w:t>
      </w:r>
    </w:p>
    <w:p w14:paraId="1989389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368" w:after="240" w:line="240" w:lineRule="auto"/>
        <w:ind w:left="4123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จึงประกาศมาเพื่อทราบโดยทั่วกัน </w:t>
      </w:r>
    </w:p>
    <w:p w14:paraId="3400555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4" w:line="240" w:lineRule="auto"/>
        <w:ind w:left="4320" w:right="1487" w:firstLine="720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สั่ง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ณ วันที่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default" w:ascii="TH SarabunIT๙" w:hAnsi="TH SarabunIT๙" w:eastAsia="Sarabun" w:cs="TH SarabunIT๙"/>
          <w:color w:val="000000"/>
          <w:sz w:val="32"/>
          <w:szCs w:val="32"/>
          <w:cs w:val="0"/>
          <w:lang w:val="en-US"/>
        </w:rPr>
        <w:t>9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เดือน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bidi="th-TH"/>
        </w:rPr>
        <w:t>เมษายน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   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>256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</w:p>
    <w:p w14:paraId="1529429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4" w:line="240" w:lineRule="auto"/>
        <w:ind w:left="2160" w:right="1487" w:firstLine="720"/>
        <w:rPr>
          <w:rFonts w:ascii="TH SarabunIT๙" w:hAnsi="TH SarabunIT๙" w:eastAsia="Sarabun" w:cs="TH SarabunIT๙"/>
          <w:color w:val="000000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/>
          <w:sz w:val="24"/>
          <w:szCs w:val="24"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1759585</wp:posOffset>
            </wp:positionH>
            <wp:positionV relativeFrom="paragraph">
              <wp:posOffset>167005</wp:posOffset>
            </wp:positionV>
            <wp:extent cx="1122680" cy="1071245"/>
            <wp:effectExtent l="0" t="0" r="0" b="0"/>
            <wp:wrapSquare wrapText="bothSides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2655" cy="107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6448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4" w:line="240" w:lineRule="auto"/>
        <w:ind w:left="2160" w:right="1487" w:firstLine="720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hint="cs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4691380</wp:posOffset>
            </wp:positionH>
            <wp:positionV relativeFrom="paragraph">
              <wp:posOffset>2540</wp:posOffset>
            </wp:positionV>
            <wp:extent cx="628650" cy="57150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r="14961" b="2539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C04D0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4" w:line="240" w:lineRule="auto"/>
        <w:ind w:left="2160" w:right="1487" w:firstLine="720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ว่าที่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 xml:space="preserve">พันตำรวจเอก </w:t>
      </w:r>
    </w:p>
    <w:p w14:paraId="553DFEE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7920" w:leftChars="0" w:firstLine="2323" w:firstLineChars="726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en-US" w:bidi="th-TH"/>
        </w:rPr>
        <w:t>(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bidi="th-TH"/>
        </w:rPr>
        <w:t>กิตติพงษ์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en-US" w:bidi="th-TH"/>
        </w:rPr>
        <w:t xml:space="preserve"> พรหมสุวรรณ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) </w:t>
      </w:r>
    </w:p>
    <w:p w14:paraId="4667CD6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720" w:right="2169" w:firstLine="720"/>
        <w:jc w:val="right"/>
        <w:rPr>
          <w:rFonts w:ascii="TH SarabunIT๙" w:hAnsi="TH SarabunIT๙" w:eastAsia="Sarabun" w:cs="TH SarabunIT๙"/>
          <w:color w:val="000000"/>
          <w:sz w:val="32"/>
          <w:szCs w:val="32"/>
        </w:rPr>
      </w:pP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ผู้กำกับการสถานีตำรวจภูธร</w:t>
      </w:r>
      <w:r>
        <w:rPr>
          <w:rFonts w:hint="cs"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eastAsia="Sarabun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eastAsia="Sarabun" w:cs="TH SarabunIT๙"/>
          <w:color w:val="000000"/>
          <w:sz w:val="32"/>
          <w:szCs w:val="32"/>
          <w:cs/>
          <w:lang w:val="th-TH" w:bidi="th-TH"/>
        </w:rPr>
        <w:t>จังหวัดเลย</w:t>
      </w:r>
    </w:p>
    <w:p w14:paraId="173F2C0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931" w:line="240" w:lineRule="auto"/>
        <w:jc w:val="center"/>
        <w:rPr>
          <w:rFonts w:ascii="TH SarabunIT๙" w:hAnsi="TH SarabunIT๙" w:eastAsia="Sarabun" w:cs="TH SarabunIT๙"/>
          <w:color w:val="000000"/>
          <w:sz w:val="32"/>
          <w:szCs w:val="32"/>
        </w:rPr>
      </w:pPr>
    </w:p>
    <w:sectPr>
      <w:type w:val="continuous"/>
      <w:pgSz w:w="11900" w:h="16820"/>
      <w:pgMar w:top="494" w:right="32" w:bottom="382" w:left="33" w:header="0" w:footer="720" w:gutter="0"/>
      <w:cols w:equalWidth="0" w:num="1">
        <w:col w:w="1183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EDC0B5FC-D5BE-4912-AF7A-36D3B61EDB74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F7998851-1DBE-4B3F-B8E4-1A162AED909C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E1E9D807-E48A-49B2-8B17-3C5DC9288C1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DCCCDAB0-F6C9-4804-A0AE-05A744E93049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41FB69D9-98CA-40A5-B2B6-7AF29362177C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6" w:fontKey="{A325492D-ECA3-4A5B-8847-DA7753174819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7" w:fontKey="{CC928D50-0461-434F-AFE7-4148E79922D9}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8" w:fontKey="{BDE80EB3-424A-479A-82BA-2DEF669D1339}"/>
  </w:font>
  <w:font w:name="Sarabun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9" w:fontKey="{74F8275F-4E9A-45AA-A3BA-1AE4972281CF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0" w:fontKey="{F9054B0F-8E43-4E4F-97C2-7FD426BA2D3A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1" w:fontKey="{0840F81C-3E10-4916-A67F-73F5A1886056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  <w:embedRegular r:id="rId12" w:fontKey="{7002EA49-B910-49AC-96C0-BA6FAB3D79A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C8"/>
    <w:rsid w:val="000130AA"/>
    <w:rsid w:val="001113C5"/>
    <w:rsid w:val="005A6241"/>
    <w:rsid w:val="007230B4"/>
    <w:rsid w:val="00832296"/>
    <w:rsid w:val="00E24A8F"/>
    <w:rsid w:val="00E670BE"/>
    <w:rsid w:val="00EB60C8"/>
    <w:rsid w:val="4D9A434B"/>
    <w:rsid w:val="7F0D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-US" w:eastAsia="en-US" w:bidi="th-TH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7/relationships/hdphoto" Target="media/image5.wdp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310</Words>
  <Characters>4351</Characters>
  <Lines>40</Lines>
  <Paragraphs>11</Paragraphs>
  <TotalTime>0</TotalTime>
  <ScaleCrop>false</ScaleCrop>
  <LinksUpToDate>false</LinksUpToDate>
  <CharactersWithSpaces>4621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2025-03-26T04:18:00Z</dcterms:created>
  <dc:creator>LEMEL-PC</dc:creator>
  <cp:lastModifiedBy>WPS_1707897342</cp:lastModifiedBy>
  <cp:lastPrinted>2024-04-19T06:24:00Z</cp:lastPrinted>
  <dcterms:modified xsi:type="dcterms:W3CDTF">2026-07-17T05:49:38Z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783E082064D44A8AB6344B12C5A8C0E1_13</vt:lpwstr>
  </property>
  <property fmtid="{D5CDD505-2E9C-101B-9397-08002B2CF9AE}" pid="4" name="KSOTemplateDocerSaveRecord">
    <vt:lpwstr>eyJoZGlkIjoiNWNlMGYyZmUyMjQ0M2I3NDk5Mzg0NGVhY2NhMWU1ZDciLCJ1c2VySWQiOiI4ODEzNzg2NjAwMjM3In0=</vt:lpwstr>
  </property>
</Properties>
</file>