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wdp" ContentType="image/vnd.ms-photo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3EBA46">
      <w:pPr>
        <w:pStyle w:val="4"/>
        <w:rPr>
          <w:rFonts w:ascii="Times New Roman"/>
          <w:sz w:val="96"/>
          <w:cs/>
        </w:rPr>
      </w:pPr>
    </w:p>
    <w:p w14:paraId="777D0C08">
      <w:pPr>
        <w:pStyle w:val="4"/>
        <w:jc w:val="center"/>
        <w:rPr>
          <w:rFonts w:hint="cs" w:ascii="Times New Roman" w:cs="TH SarabunIT๙"/>
          <w:sz w:val="96"/>
          <w:lang w:bidi="th-TH"/>
        </w:rPr>
      </w:pPr>
      <w:r>
        <w:rPr>
          <w:rFonts w:hint="cs" w:ascii="Times New Roman" w:cs="TH SarabunIT๙"/>
          <w:sz w:val="96"/>
          <w:lang w:bidi="th-TH"/>
        </w:rPr>
        <w:drawing>
          <wp:inline distT="0" distB="0" distL="114300" distR="114300">
            <wp:extent cx="3197225" cy="3197225"/>
            <wp:effectExtent l="0" t="0" r="0" b="0"/>
            <wp:docPr id="25" name="Picture 25" descr="Black and White Minimal Monogram Logo -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Black and White Minimal Monogram Logo -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97225" cy="319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391CF">
      <w:pPr>
        <w:pStyle w:val="4"/>
        <w:spacing w:before="110"/>
        <w:rPr>
          <w:rFonts w:ascii="Times New Roman"/>
          <w:sz w:val="96"/>
        </w:rPr>
      </w:pPr>
    </w:p>
    <w:p w14:paraId="11641A21">
      <w:pPr>
        <w:pStyle w:val="5"/>
        <w:spacing w:line="321" w:lineRule="auto"/>
        <w:ind w:left="0" w:leftChars="0" w:firstLine="0" w:firstLineChars="0"/>
        <w:jc w:val="center"/>
        <w:rPr>
          <w:rFonts w:cs="TH SarabunIT๙"/>
          <w:spacing w:val="-2"/>
          <w:highlight w:val="red"/>
          <w:cs/>
          <w:lang w:val="th-TH" w:bidi="th-TH"/>
        </w:rPr>
      </w:pPr>
      <w:r>
        <w:rPr>
          <w:rFonts w:cs="TH SarabunIT๙"/>
          <w:spacing w:val="-2"/>
          <w:highlight w:val="red"/>
          <w:cs/>
          <w:lang w:val="th-TH" w:bidi="th-TH"/>
        </w:rPr>
        <w:t>แผนประเมินความเสี่ยงทุจริต</w:t>
      </w:r>
    </w:p>
    <w:p w14:paraId="223D7244">
      <w:pPr>
        <w:pStyle w:val="5"/>
        <w:spacing w:line="321" w:lineRule="auto"/>
        <w:ind w:left="0" w:leftChars="0" w:firstLine="0" w:firstLineChars="0"/>
        <w:jc w:val="center"/>
        <w:rPr>
          <w:highlight w:val="red"/>
        </w:rPr>
      </w:pPr>
      <w:r>
        <w:rPr>
          <w:rFonts w:cs="TH SarabunIT๙"/>
          <w:spacing w:val="-2"/>
          <w:highlight w:val="red"/>
          <w:cs/>
          <w:lang w:val="th-TH" w:bidi="th-TH"/>
        </w:rPr>
        <w:t>สถานีตํารวจภูธร</w:t>
      </w:r>
      <w:r>
        <w:rPr>
          <w:rFonts w:hint="cs" w:cs="TH SarabunIT๙"/>
          <w:spacing w:val="-2"/>
          <w:highlight w:val="red"/>
          <w:cs/>
          <w:lang w:val="th-TH" w:bidi="th-TH"/>
        </w:rPr>
        <w:t>นาแห้ว</w:t>
      </w:r>
    </w:p>
    <w:p w14:paraId="2A5559CB">
      <w:pPr>
        <w:spacing w:line="321" w:lineRule="auto"/>
        <w:rPr>
          <w:highlight w:val="red"/>
        </w:rPr>
        <w:sectPr>
          <w:type w:val="continuous"/>
          <w:pgSz w:w="11910" w:h="16840"/>
          <w:pgMar w:top="1920" w:right="660" w:bottom="280" w:left="980" w:header="720" w:footer="720" w:gutter="0"/>
          <w:cols w:space="720" w:num="1"/>
        </w:sectPr>
      </w:pPr>
    </w:p>
    <w:p w14:paraId="27629857">
      <w:pPr>
        <w:pStyle w:val="4"/>
        <w:rPr>
          <w:b/>
        </w:rPr>
      </w:pPr>
    </w:p>
    <w:p w14:paraId="0C7B020C">
      <w:pPr>
        <w:pStyle w:val="4"/>
        <w:rPr>
          <w:b/>
        </w:rPr>
      </w:pPr>
    </w:p>
    <w:p w14:paraId="660A41ED">
      <w:pPr>
        <w:pStyle w:val="4"/>
        <w:spacing w:before="22"/>
        <w:rPr>
          <w:b/>
        </w:rPr>
      </w:pPr>
    </w:p>
    <w:p w14:paraId="32900A73">
      <w:pPr>
        <w:spacing w:before="1"/>
        <w:ind w:left="460"/>
        <w:rPr>
          <w:b/>
          <w:bCs/>
          <w:sz w:val="32"/>
          <w:szCs w:val="32"/>
        </w:rPr>
      </w:pPr>
      <w:r>
        <w:rPr>
          <w:rFonts w:cs="TH SarabunIT๙"/>
          <w:b/>
          <w:bCs/>
          <w:sz w:val="32"/>
          <w:szCs w:val="32"/>
          <w:cs/>
          <w:lang w:val="th-TH" w:bidi="th-TH"/>
        </w:rPr>
        <w:t>ส่วนที่</w:t>
      </w:r>
      <w:r>
        <w:rPr>
          <w:b/>
          <w:bCs/>
          <w:spacing w:val="-4"/>
          <w:sz w:val="32"/>
          <w:szCs w:val="32"/>
        </w:rPr>
        <w:t xml:space="preserve"> </w:t>
      </w:r>
      <w:r>
        <w:rPr>
          <w:rFonts w:cs="TH SarabunIT๙"/>
          <w:b/>
          <w:bCs/>
          <w:sz w:val="32"/>
          <w:szCs w:val="32"/>
          <w:cs/>
          <w:lang w:val="th-TH" w:bidi="th-TH"/>
        </w:rPr>
        <w:t>๑</w:t>
      </w:r>
      <w:r>
        <w:rPr>
          <w:b/>
          <w:bCs/>
          <w:spacing w:val="-6"/>
          <w:sz w:val="32"/>
          <w:szCs w:val="32"/>
        </w:rPr>
        <w:t xml:space="preserve"> </w:t>
      </w:r>
      <w:r>
        <w:rPr>
          <w:rFonts w:cs="TH SarabunIT๙"/>
          <w:b/>
          <w:bCs/>
          <w:spacing w:val="-4"/>
          <w:sz w:val="32"/>
          <w:szCs w:val="32"/>
          <w:cs/>
          <w:lang w:val="th-TH" w:bidi="th-TH"/>
        </w:rPr>
        <w:t>บทนํา</w:t>
      </w:r>
    </w:p>
    <w:p w14:paraId="16343976">
      <w:pPr>
        <w:spacing w:before="75" w:line="276" w:lineRule="auto"/>
        <w:ind w:right="3473"/>
        <w:jc w:val="both"/>
        <w:rPr>
          <w:rFonts w:cs="TH SarabunIT๙"/>
          <w:b/>
          <w:bCs/>
          <w:spacing w:val="-2"/>
          <w:sz w:val="32"/>
          <w:szCs w:val="32"/>
          <w:cs/>
          <w:lang w:val="th-TH" w:bidi="th-TH"/>
        </w:rPr>
      </w:pPr>
      <w:r>
        <w:br w:type="column"/>
      </w:r>
      <w:r>
        <w:rPr>
          <w:rFonts w:cs="TH SarabunIT๙"/>
          <w:b/>
          <w:bCs/>
          <w:spacing w:val="-2"/>
          <w:sz w:val="32"/>
          <w:szCs w:val="32"/>
          <w:cs/>
          <w:lang w:val="th-TH" w:bidi="th-TH"/>
        </w:rPr>
        <w:t>แผนบริหารจัดการความเสี่ยงการทุจริต</w:t>
      </w:r>
    </w:p>
    <w:p w14:paraId="5AEDA016">
      <w:pPr>
        <w:spacing w:before="75" w:line="276" w:lineRule="auto"/>
        <w:ind w:right="3473"/>
        <w:jc w:val="both"/>
        <w:rPr>
          <w:b/>
          <w:bCs/>
          <w:sz w:val="32"/>
          <w:szCs w:val="32"/>
        </w:rPr>
      </w:pPr>
      <w:r>
        <w:rPr>
          <w:rFonts w:cs="TH SarabunIT๙"/>
          <w:b/>
          <w:bCs/>
          <w:sz w:val="32"/>
          <w:szCs w:val="32"/>
          <w:cs/>
          <w:lang w:val="th-TH" w:bidi="th-TH"/>
        </w:rPr>
        <w:t>ของสถานีตํารวจภูธร</w:t>
      </w:r>
      <w:r>
        <w:rPr>
          <w:rFonts w:hint="cs" w:cs="TH SarabunIT๙"/>
          <w:b/>
          <w:bCs/>
          <w:sz w:val="32"/>
          <w:szCs w:val="32"/>
          <w:cs/>
          <w:lang w:val="th-TH" w:bidi="th-TH"/>
        </w:rPr>
        <w:t>นาแห้ว</w:t>
      </w:r>
      <w:r>
        <w:rPr>
          <w:rFonts w:cs="TH SarabunIT๙"/>
          <w:b/>
          <w:bCs/>
          <w:sz w:val="32"/>
          <w:szCs w:val="32"/>
          <w:cs/>
          <w:lang w:val="th-TH" w:bidi="th-TH"/>
        </w:rPr>
        <w:t xml:space="preserve"> ภ</w:t>
      </w:r>
      <w:r>
        <w:rPr>
          <w:b/>
          <w:bCs/>
          <w:sz w:val="32"/>
          <w:szCs w:val="32"/>
        </w:rPr>
        <w:t>.</w:t>
      </w:r>
      <w:r>
        <w:rPr>
          <w:rFonts w:cs="TH SarabunIT๙"/>
          <w:b/>
          <w:bCs/>
          <w:sz w:val="32"/>
          <w:szCs w:val="32"/>
          <w:cs/>
          <w:lang w:val="th-TH" w:bidi="th-TH"/>
        </w:rPr>
        <w:t>จว</w:t>
      </w:r>
      <w:r>
        <w:rPr>
          <w:b/>
          <w:bCs/>
          <w:sz w:val="32"/>
          <w:szCs w:val="32"/>
        </w:rPr>
        <w:t>.</w:t>
      </w:r>
      <w:r>
        <w:rPr>
          <w:rFonts w:cs="TH SarabunIT๙"/>
          <w:b/>
          <w:bCs/>
          <w:sz w:val="32"/>
          <w:szCs w:val="32"/>
          <w:cs/>
          <w:lang w:val="th-TH" w:bidi="th-TH"/>
        </w:rPr>
        <w:t>เลย</w:t>
      </w:r>
    </w:p>
    <w:p w14:paraId="692362AD">
      <w:pPr>
        <w:spacing w:line="276" w:lineRule="auto"/>
        <w:rPr>
          <w:sz w:val="32"/>
          <w:szCs w:val="32"/>
        </w:rPr>
        <w:sectPr>
          <w:pgSz w:w="11910" w:h="16840"/>
          <w:pgMar w:top="700" w:right="660" w:bottom="280" w:left="980" w:header="720" w:footer="720" w:gutter="0"/>
          <w:cols w:equalWidth="0" w:num="2">
            <w:col w:w="1846" w:space="1150"/>
            <w:col w:w="7274"/>
          </w:cols>
        </w:sectPr>
      </w:pPr>
    </w:p>
    <w:p w14:paraId="0D8D7C44">
      <w:pPr>
        <w:pStyle w:val="4"/>
        <w:spacing w:before="252" w:line="276" w:lineRule="auto"/>
        <w:ind w:left="460" w:right="365" w:firstLine="719"/>
      </w:pPr>
      <w:r>
        <w:rPr>
          <w:rFonts w:cs="TH SarabunIT๙"/>
          <w:spacing w:val="-2"/>
          <w:cs/>
          <w:lang w:val="th-TH" w:bidi="th-TH"/>
        </w:rPr>
        <w:t xml:space="preserve">ปัจจุบันการดําเนินงานขององค์กรต้องเผชิญกับสภาพความไม่แน่นอนทั้งปัจจัยภายในและปัจจัย </w:t>
      </w:r>
      <w:r>
        <w:rPr>
          <w:rFonts w:cs="TH SarabunIT๙"/>
          <w:cs/>
          <w:lang w:val="th-TH" w:bidi="th-TH"/>
        </w:rPr>
        <w:t>ภายนอกองค์กร ซึ่งก่อให้เกิดเหตุการณ์ที่เป็นความเสี่ยงโดยความเสี่ยงจะส่งผลกระทบในเชิงลบการบริหารความ เสี่ยงเป็นเครื่องมือทางกลยุทธ์ที่สําคัญตามหลักการกํากับดูแลกิจการที่ดีที่ช่วยในการบริหารงานและการ</w:t>
      </w:r>
      <w:r>
        <w:rPr>
          <w:spacing w:val="-18"/>
        </w:rPr>
        <w:t xml:space="preserve"> </w:t>
      </w:r>
      <w:r>
        <w:rPr>
          <w:rFonts w:cs="TH SarabunIT๙"/>
          <w:cs/>
          <w:lang w:val="th-TH" w:bidi="th-TH"/>
        </w:rPr>
        <w:t>ตัดสินใจ ด้านต่างๆ เช่น การวางแผน การกําหนดกลยุทธ์ การติดตามควบคุมและวัดผลการปฏิบัติงานตลอดจนการใช้ ทรัพยากรต่างๆ</w:t>
      </w:r>
      <w:r>
        <w:rPr>
          <w:spacing w:val="-12"/>
        </w:rPr>
        <w:t xml:space="preserve"> </w:t>
      </w:r>
      <w:r>
        <w:rPr>
          <w:rFonts w:cs="TH SarabunIT๙"/>
          <w:cs/>
          <w:lang w:val="th-TH" w:bidi="th-TH"/>
        </w:rPr>
        <w:t>อย่างเหมาะสม</w:t>
      </w:r>
      <w:r>
        <w:rPr>
          <w:spacing w:val="-14"/>
        </w:rPr>
        <w:t xml:space="preserve"> </w:t>
      </w:r>
      <w:r>
        <w:rPr>
          <w:rFonts w:cs="TH SarabunIT๙"/>
          <w:cs/>
          <w:lang w:val="th-TH" w:bidi="th-TH"/>
        </w:rPr>
        <w:t>มีประสิทธิภาพมากขึ้น</w:t>
      </w:r>
      <w:r>
        <w:rPr>
          <w:spacing w:val="-14"/>
        </w:rPr>
        <w:t xml:space="preserve"> </w:t>
      </w:r>
      <w:r>
        <w:rPr>
          <w:rFonts w:cs="TH SarabunIT๙"/>
          <w:cs/>
          <w:lang w:val="th-TH" w:bidi="th-TH"/>
        </w:rPr>
        <w:t xml:space="preserve">และลดการสูญเสียและโอกาสที่จะทําให้เกิดความเสียหาย </w:t>
      </w:r>
      <w:r>
        <w:rPr>
          <w:rFonts w:cs="TH SarabunIT๙"/>
          <w:spacing w:val="-2"/>
          <w:cs/>
          <w:lang w:val="th-TH" w:bidi="th-TH"/>
        </w:rPr>
        <w:t>แก่องค์กร</w:t>
      </w:r>
    </w:p>
    <w:p w14:paraId="07E4E205">
      <w:pPr>
        <w:pStyle w:val="4"/>
        <w:spacing w:before="201" w:line="276" w:lineRule="auto"/>
        <w:ind w:left="460" w:right="732" w:firstLine="719"/>
      </w:pPr>
      <w:r>
        <w:rPr>
          <w:rFonts w:cs="TH SarabunIT๙"/>
          <w:color w:val="1F2123"/>
          <w:cs/>
          <w:lang w:val="th-TH" w:bidi="th-TH"/>
        </w:rPr>
        <w:t>ภายใต้สภาวะการดําเนินงานขององค์การย่อมมีความเสี่ยง ซึ่งเป็นความไม่แน่นอนที่อาจจะส่งผล กระทบต่อ การดําเนินงานหรือเป้าหมายขององค์กรจึงมีความจําเป็นต้องจัดการความเสี่ยงอย่างเป็นระบบ โดยระบุความเสี่ยงว่ามี ปัจจัยใดบ้างที่กระทบต่อการดําเนินงานหรือเป้าหมายขององค์กร วิเคราะห์ความเสี่ยง จากผลกระทบและโอกาสที่</w:t>
      </w:r>
      <w:r>
        <w:rPr>
          <w:color w:val="1F2123"/>
          <w:spacing w:val="-18"/>
        </w:rPr>
        <w:t xml:space="preserve"> </w:t>
      </w:r>
      <w:r>
        <w:rPr>
          <w:rFonts w:cs="TH SarabunIT๙"/>
          <w:color w:val="1F2123"/>
          <w:cs/>
          <w:lang w:val="th-TH" w:bidi="th-TH"/>
        </w:rPr>
        <w:t xml:space="preserve">เกิดขึ้นจัดลําดับความสําคัญของความเสี่ยงกําหนดแนวทางในการจัดการความเสี่ยง </w:t>
      </w:r>
      <w:r>
        <w:rPr>
          <w:rFonts w:cs="TH SarabunIT๙"/>
          <w:color w:val="1F2123"/>
          <w:spacing w:val="-2"/>
          <w:cs/>
          <w:lang w:val="th-TH" w:bidi="th-TH"/>
        </w:rPr>
        <w:t>และต้องคํานึงถึงความคุ้มค่าในการจัดการความเสี่ยงอย่างเหมาะสม</w:t>
      </w:r>
    </w:p>
    <w:p w14:paraId="72BF9ED3">
      <w:pPr>
        <w:pStyle w:val="4"/>
        <w:spacing w:before="201" w:line="276" w:lineRule="auto"/>
        <w:ind w:left="460" w:right="573" w:firstLine="719"/>
      </w:pPr>
      <w:r>
        <w:rPr>
          <w:rFonts w:cs="TH SarabunIT๙"/>
          <w:color w:val="1F2123"/>
          <w:spacing w:val="-2"/>
          <w:cs/>
          <w:lang w:val="th-TH" w:bidi="th-TH"/>
        </w:rPr>
        <w:t xml:space="preserve">การนําเครื่องมือประเมินความเสี่ยงมาใช้ในองค์กรจะช่วยเป็นหลักประกันในระดับหนึ่งได้ว่าการ </w:t>
      </w:r>
      <w:r>
        <w:rPr>
          <w:rFonts w:cs="TH SarabunIT๙"/>
          <w:color w:val="1F2123"/>
          <w:cs/>
          <w:lang w:val="th-TH" w:bidi="th-TH"/>
        </w:rPr>
        <w:t>ดําเนินการ ขององค์กรจะมีการทุจริต หรือในกรณีพบการทุจริตที่ไม่คาดคิด โอกาสที่จะประสบกับปัญหาน้อยว่า องค์กรอื่น หรือหากเกิดความเสียหายเกิดขึ้นก็จะเป็นการเกิดความเสียหายน้อยกว่าองค์กรที่ไม่มีการนําเครื่องมือ การประเมิน ความเสี่ยงการทุจริตมาใช้เพราะได้มีการเตรียมการป้องกันการทุจริตล่วงหน้าไว้โดยให้เป็นส่วนหนึ่ง ของการปฏิบัติงาน</w:t>
      </w:r>
      <w:r>
        <w:rPr>
          <w:color w:val="1F2123"/>
          <w:spacing w:val="-9"/>
        </w:rPr>
        <w:t xml:space="preserve"> </w:t>
      </w:r>
      <w:r>
        <w:rPr>
          <w:rFonts w:cs="TH SarabunIT๙"/>
          <w:color w:val="1F2123"/>
          <w:cs/>
          <w:lang w:val="th-TH" w:bidi="th-TH"/>
        </w:rPr>
        <w:t>ประจําและประกอบกับ</w:t>
      </w:r>
      <w:r>
        <w:rPr>
          <w:color w:val="1F2123"/>
          <w:spacing w:val="-9"/>
        </w:rPr>
        <w:t xml:space="preserve"> </w:t>
      </w:r>
      <w:r>
        <w:rPr>
          <w:rFonts w:cs="TH SarabunIT๙"/>
          <w:color w:val="1F2123"/>
          <w:cs/>
          <w:lang w:val="th-TH" w:bidi="th-TH"/>
        </w:rPr>
        <w:t>สํานักงาน</w:t>
      </w:r>
      <w:r>
        <w:rPr>
          <w:color w:val="1F2123"/>
          <w:spacing w:val="-9"/>
        </w:rPr>
        <w:t xml:space="preserve"> </w:t>
      </w:r>
      <w:r>
        <w:rPr>
          <w:rFonts w:cs="TH SarabunIT๙"/>
          <w:color w:val="1F2123"/>
          <w:cs/>
          <w:lang w:val="th-TH" w:bidi="th-TH"/>
        </w:rPr>
        <w:t>ป</w:t>
      </w:r>
      <w:r>
        <w:rPr>
          <w:color w:val="1F2123"/>
        </w:rPr>
        <w:t>.</w:t>
      </w:r>
      <w:r>
        <w:rPr>
          <w:rFonts w:cs="TH SarabunIT๙"/>
          <w:color w:val="1F2123"/>
          <w:cs/>
          <w:lang w:val="th-TH" w:bidi="th-TH"/>
        </w:rPr>
        <w:t>ป</w:t>
      </w:r>
      <w:r>
        <w:rPr>
          <w:color w:val="1F2123"/>
        </w:rPr>
        <w:t>.</w:t>
      </w:r>
      <w:r>
        <w:rPr>
          <w:rFonts w:cs="TH SarabunIT๙"/>
          <w:color w:val="1F2123"/>
          <w:cs/>
          <w:lang w:val="th-TH" w:bidi="th-TH"/>
        </w:rPr>
        <w:t>ช</w:t>
      </w:r>
      <w:r>
        <w:rPr>
          <w:color w:val="1F2123"/>
        </w:rPr>
        <w:t>.</w:t>
      </w:r>
      <w:r>
        <w:rPr>
          <w:color w:val="1F2123"/>
          <w:spacing w:val="-8"/>
        </w:rPr>
        <w:t xml:space="preserve"> </w:t>
      </w:r>
      <w:r>
        <w:rPr>
          <w:rFonts w:cs="TH SarabunIT๙"/>
          <w:color w:val="1F2123"/>
          <w:cs/>
          <w:lang w:val="th-TH" w:bidi="th-TH"/>
        </w:rPr>
        <w:t xml:space="preserve">ได้นําเกณฑ์การประเมินคุณธรรมและความโปร่งใส ในการดําเนินงานของ หน่วยงานภาครัฐโดยให้หน่วยงานภาครัฐประเมินความเสี่ยงการทุจริตมาใช้เป็นเกณฑ์การ ประเมินการดําเนินงานของ ส่วนราชการ เพื่อยกระดับการดําเนินงานให้มีความโปร่งใสและลดปัญหาการทุจริต </w:t>
      </w:r>
      <w:r>
        <w:rPr>
          <w:rFonts w:cs="TH SarabunIT๙"/>
          <w:color w:val="1F2123"/>
          <w:spacing w:val="-2"/>
          <w:cs/>
          <w:lang w:val="th-TH" w:bidi="th-TH"/>
        </w:rPr>
        <w:t>ประพฤติมิชอบ</w:t>
      </w:r>
    </w:p>
    <w:p w14:paraId="3C3CE9A8">
      <w:pPr>
        <w:pStyle w:val="4"/>
        <w:spacing w:before="199"/>
        <w:ind w:left="1180"/>
      </w:pPr>
      <w:r>
        <w:rPr>
          <w:rFonts w:cs="TH SarabunIT๙"/>
          <w:cs/>
          <w:lang w:val="th-TH" w:bidi="th-TH"/>
        </w:rPr>
        <w:t>สถานีตํารวจภูธร</w:t>
      </w:r>
      <w:r>
        <w:rPr>
          <w:rFonts w:hint="cs" w:cs="TH SarabunIT๙"/>
          <w:cs/>
          <w:lang w:val="th-TH" w:bidi="th-TH"/>
        </w:rPr>
        <w:t>นาแห้ว</w:t>
      </w:r>
      <w:r>
        <w:rPr>
          <w:spacing w:val="-14"/>
        </w:rPr>
        <w:t xml:space="preserve"> </w:t>
      </w:r>
      <w:r>
        <w:rPr>
          <w:rFonts w:cs="TH SarabunIT๙"/>
          <w:spacing w:val="-2"/>
          <w:cs/>
          <w:lang w:val="th-TH" w:bidi="th-TH"/>
        </w:rPr>
        <w:t>จึงได้จัดทําการประเมินความเสี่ยงของการดําเนินงานหรือการ</w:t>
      </w:r>
    </w:p>
    <w:p w14:paraId="07DCA62E">
      <w:pPr>
        <w:pStyle w:val="4"/>
        <w:spacing w:before="55" w:line="276" w:lineRule="auto"/>
        <w:ind w:left="460" w:right="365"/>
      </w:pPr>
      <w:r>
        <w:rPr>
          <w:rFonts w:cs="TH SarabunIT๙"/>
          <w:cs/>
          <w:lang w:val="th-TH" w:bidi="th-TH"/>
        </w:rPr>
        <w:t>ปฏิบัติหน้าที่ ที่อาจก่อให้เกิดการทุจริตหรือก่อให้เกิดการขัดกันระหว่างผลประโยชน์ส่วนตัวกับผลประโยชน์ ส่วนรวม ของหน่ว</w:t>
      </w:r>
      <w:bookmarkStart w:id="0" w:name="_GoBack"/>
      <w:bookmarkEnd w:id="0"/>
      <w:r>
        <w:rPr>
          <w:rFonts w:cs="TH SarabunIT๙"/>
          <w:cs/>
          <w:lang w:val="th-TH" w:bidi="th-TH"/>
        </w:rPr>
        <w:t>ยงาน ประจําปีงบประมาณ พ</w:t>
      </w:r>
      <w:r>
        <w:t>.</w:t>
      </w:r>
      <w:r>
        <w:rPr>
          <w:rFonts w:cs="TH SarabunIT๙"/>
          <w:cs/>
          <w:lang w:val="th-TH" w:bidi="th-TH"/>
        </w:rPr>
        <w:t>ศ</w:t>
      </w:r>
      <w:r>
        <w:t>.256</w:t>
      </w:r>
      <w:r>
        <w:rPr>
          <w:rFonts w:hint="cs" w:cs="TH SarabunIT๙"/>
          <w:cs/>
          <w:lang w:val="en-US" w:bidi="th-TH"/>
        </w:rPr>
        <w:t>9</w:t>
      </w:r>
      <w:r>
        <w:rPr>
          <w:rFonts w:cs="TH SarabunIT๙"/>
          <w:cs/>
          <w:lang w:val="th-TH" w:bidi="th-TH"/>
        </w:rPr>
        <w:t xml:space="preserve"> ขึ้น สําหรับใช้เป็นแนวทางในการบริหารปัจจัยและ ควบคุมกิจกรรมรวมทั้งกระบวน</w:t>
      </w:r>
      <w:r>
        <w:rPr>
          <w:spacing w:val="-18"/>
        </w:rPr>
        <w:t xml:space="preserve"> </w:t>
      </w:r>
      <w:r>
        <w:rPr>
          <w:rFonts w:cs="TH SarabunIT๙"/>
          <w:cs/>
          <w:lang w:val="th-TH" w:bidi="th-TH"/>
        </w:rPr>
        <w:t>การดําเนินการต่างๆ</w:t>
      </w:r>
      <w:r>
        <w:rPr>
          <w:spacing w:val="-17"/>
        </w:rPr>
        <w:t xml:space="preserve"> </w:t>
      </w:r>
      <w:r>
        <w:rPr>
          <w:rFonts w:cs="TH SarabunIT๙"/>
          <w:cs/>
          <w:lang w:val="th-TH" w:bidi="th-TH"/>
        </w:rPr>
        <w:t xml:space="preserve">เพื่อลดมูลเหตุของแต่ละโอกาสที่จะทําให้เกิดความเสียหาย ให้ระดับความเสี่ยง และ ผลกระทบที่จะเกิดขึ้นในอนาคตอยู่ในระดับที่สามารถยอมรับประเมินควบคุม และ </w:t>
      </w:r>
      <w:r>
        <w:rPr>
          <w:rFonts w:cs="TH SarabunIT๙"/>
          <w:spacing w:val="-2"/>
          <w:cs/>
          <w:lang w:val="th-TH" w:bidi="th-TH"/>
        </w:rPr>
        <w:t>ตรวจสอบได้อย่างมีระบบ</w:t>
      </w:r>
    </w:p>
    <w:p w14:paraId="36DFE583">
      <w:pPr>
        <w:spacing w:line="276" w:lineRule="auto"/>
        <w:sectPr>
          <w:type w:val="continuous"/>
          <w:pgSz w:w="11910" w:h="16840"/>
          <w:pgMar w:top="1920" w:right="660" w:bottom="280" w:left="980" w:header="720" w:footer="720" w:gutter="0"/>
          <w:cols w:space="720" w:num="1"/>
        </w:sectPr>
      </w:pPr>
    </w:p>
    <w:p w14:paraId="4674B246">
      <w:pPr>
        <w:spacing w:before="75" w:line="408" w:lineRule="auto"/>
        <w:ind w:left="460" w:right="5739"/>
        <w:rPr>
          <w:b/>
          <w:bCs/>
          <w:sz w:val="32"/>
          <w:szCs w:val="32"/>
        </w:rPr>
      </w:pPr>
      <w:r>
        <w:rPr>
          <w:rFonts w:cs="TH SarabunIT๙"/>
          <w:b/>
          <w:bCs/>
          <w:color w:val="1F2023"/>
          <w:sz w:val="32"/>
          <w:szCs w:val="32"/>
          <w:cs/>
          <w:lang w:val="th-TH" w:bidi="th-TH"/>
        </w:rPr>
        <w:t>ส่วนที่</w:t>
      </w:r>
      <w:r>
        <w:rPr>
          <w:b/>
          <w:bCs/>
          <w:color w:val="1F2023"/>
          <w:spacing w:val="-19"/>
          <w:sz w:val="32"/>
          <w:szCs w:val="32"/>
        </w:rPr>
        <w:t xml:space="preserve"> </w:t>
      </w:r>
      <w:r>
        <w:rPr>
          <w:rFonts w:cs="TH SarabunIT๙"/>
          <w:b/>
          <w:bCs/>
          <w:color w:val="1F2023"/>
          <w:sz w:val="32"/>
          <w:szCs w:val="32"/>
          <w:cs/>
          <w:lang w:val="th-TH" w:bidi="th-TH"/>
        </w:rPr>
        <w:t>๒</w:t>
      </w:r>
      <w:r>
        <w:rPr>
          <w:b/>
          <w:bCs/>
          <w:color w:val="1F2023"/>
          <w:spacing w:val="-18"/>
          <w:sz w:val="32"/>
          <w:szCs w:val="32"/>
        </w:rPr>
        <w:t xml:space="preserve"> </w:t>
      </w:r>
      <w:r>
        <w:rPr>
          <w:rFonts w:cs="TH SarabunIT๙"/>
          <w:b/>
          <w:bCs/>
          <w:color w:val="1F2023"/>
          <w:sz w:val="32"/>
          <w:szCs w:val="32"/>
          <w:cs/>
          <w:lang w:val="th-TH" w:bidi="th-TH"/>
        </w:rPr>
        <w:t xml:space="preserve">การประเมินความเสี่ยงการทุจริต </w:t>
      </w:r>
      <w:r>
        <w:rPr>
          <w:rFonts w:cs="TH SarabunIT๙"/>
          <w:b/>
          <w:bCs/>
          <w:spacing w:val="-2"/>
          <w:sz w:val="32"/>
          <w:szCs w:val="32"/>
          <w:cs/>
          <w:lang w:val="th-TH" w:bidi="th-TH"/>
        </w:rPr>
        <w:t>การประเมินความเสี่ยงการทุจริต</w:t>
      </w:r>
    </w:p>
    <w:p w14:paraId="05E7FF8D">
      <w:pPr>
        <w:pStyle w:val="4"/>
        <w:spacing w:before="2" w:line="276" w:lineRule="auto"/>
        <w:ind w:left="460" w:right="365" w:firstLine="719"/>
      </w:pPr>
      <w:r>
        <w:rPr>
          <w:rFonts w:cs="TH SarabunIT๙"/>
          <w:cs/>
          <w:lang w:val="th-TH" w:bidi="th-TH"/>
        </w:rPr>
        <w:t>พิจารณาจาก</w:t>
      </w:r>
      <w:r>
        <w:rPr>
          <w:spacing w:val="-7"/>
        </w:rPr>
        <w:t xml:space="preserve"> </w:t>
      </w:r>
      <w:r>
        <w:rPr>
          <w:rFonts w:cs="TH SarabunIT๙"/>
          <w:cs/>
          <w:lang w:val="th-TH" w:bidi="th-TH"/>
        </w:rPr>
        <w:t>๒</w:t>
      </w:r>
      <w:r>
        <w:rPr>
          <w:spacing w:val="-5"/>
        </w:rPr>
        <w:t xml:space="preserve"> </w:t>
      </w:r>
      <w:r>
        <w:rPr>
          <w:rFonts w:cs="TH SarabunIT๙"/>
          <w:cs/>
          <w:lang w:val="th-TH" w:bidi="th-TH"/>
        </w:rPr>
        <w:t>ปัจจัย</w:t>
      </w:r>
      <w:r>
        <w:rPr>
          <w:spacing w:val="-7"/>
        </w:rPr>
        <w:t xml:space="preserve"> </w:t>
      </w:r>
      <w:r>
        <w:rPr>
          <w:rFonts w:cs="TH SarabunIT๙"/>
          <w:cs/>
          <w:lang w:val="th-TH" w:bidi="th-TH"/>
        </w:rPr>
        <w:t>คือ</w:t>
      </w:r>
      <w:r>
        <w:rPr>
          <w:spacing w:val="-7"/>
        </w:rPr>
        <w:t xml:space="preserve"> </w:t>
      </w:r>
      <w:r>
        <w:rPr>
          <w:rFonts w:cs="TH SarabunIT๙"/>
          <w:cs/>
          <w:lang w:val="th-TH" w:bidi="th-TH"/>
        </w:rPr>
        <w:t>โอกาสที่จะเกิด</w:t>
      </w:r>
      <w:r>
        <w:rPr>
          <w:spacing w:val="-7"/>
        </w:rPr>
        <w:t xml:space="preserve"> </w:t>
      </w:r>
      <w:r>
        <w:t>(Likelihood)</w:t>
      </w:r>
      <w:r>
        <w:rPr>
          <w:spacing w:val="-4"/>
        </w:rPr>
        <w:t xml:space="preserve"> </w:t>
      </w:r>
      <w:r>
        <w:rPr>
          <w:rFonts w:cs="TH SarabunIT๙"/>
          <w:cs/>
          <w:lang w:val="th-TH" w:bidi="th-TH"/>
        </w:rPr>
        <w:t xml:space="preserve">พิจารณาความเป็นไปได้ที่จะเกิดเหตุการณ์ ความเสี่ยงและผลกระทบ </w:t>
      </w:r>
      <w:r>
        <w:t xml:space="preserve">(Impact) </w:t>
      </w:r>
      <w:r>
        <w:rPr>
          <w:rFonts w:cs="TH SarabunIT๙"/>
          <w:cs/>
          <w:lang w:val="th-TH" w:bidi="th-TH"/>
        </w:rPr>
        <w:t>การวัดความรุนแรงของความเสียหายที่จะเกิดขึ้นจากความเสี่ยงนั้น</w:t>
      </w:r>
    </w:p>
    <w:p w14:paraId="304368B7">
      <w:pPr>
        <w:spacing w:before="200"/>
        <w:ind w:left="460"/>
        <w:rPr>
          <w:b/>
          <w:bCs/>
          <w:sz w:val="32"/>
          <w:szCs w:val="32"/>
        </w:rPr>
      </w:pPr>
      <w:r>
        <w:rPr>
          <w:rFonts w:cs="TH SarabunIT๙"/>
          <w:b/>
          <w:bCs/>
          <w:sz w:val="32"/>
          <w:szCs w:val="32"/>
          <w:cs/>
          <w:lang w:val="th-TH" w:bidi="th-TH"/>
        </w:rPr>
        <w:t>ศัพท์เฉพาะ</w:t>
      </w:r>
      <w:r>
        <w:rPr>
          <w:b/>
          <w:bCs/>
          <w:spacing w:val="-11"/>
          <w:sz w:val="32"/>
          <w:szCs w:val="32"/>
        </w:rPr>
        <w:t xml:space="preserve"> </w:t>
      </w:r>
      <w:r>
        <w:rPr>
          <w:rFonts w:cs="TH SarabunIT๙"/>
          <w:b/>
          <w:bCs/>
          <w:spacing w:val="-2"/>
          <w:sz w:val="32"/>
          <w:szCs w:val="32"/>
          <w:cs/>
          <w:lang w:val="th-TH" w:bidi="th-TH"/>
        </w:rPr>
        <w:t>คํานิยาม</w:t>
      </w:r>
    </w:p>
    <w:p w14:paraId="2514F991">
      <w:pPr>
        <w:pStyle w:val="4"/>
        <w:spacing w:before="28"/>
        <w:rPr>
          <w:b/>
          <w:sz w:val="20"/>
        </w:rPr>
      </w:pPr>
    </w:p>
    <w:tbl>
      <w:tblPr>
        <w:tblStyle w:val="6"/>
        <w:tblW w:w="0" w:type="auto"/>
        <w:tblInd w:w="3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70"/>
        <w:gridCol w:w="6178"/>
      </w:tblGrid>
      <w:tr w14:paraId="16C9CB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3370" w:type="dxa"/>
          </w:tcPr>
          <w:p w14:paraId="30B6F549">
            <w:pPr>
              <w:pStyle w:val="8"/>
              <w:spacing w:before="1" w:line="341" w:lineRule="exact"/>
              <w:ind w:left="107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ศัพท์เฉพาะ</w:t>
            </w:r>
          </w:p>
        </w:tc>
        <w:tc>
          <w:tcPr>
            <w:tcW w:w="6178" w:type="dxa"/>
          </w:tcPr>
          <w:p w14:paraId="75ECC18A">
            <w:pPr>
              <w:pStyle w:val="8"/>
              <w:spacing w:before="1" w:line="341" w:lineRule="exact"/>
              <w:ind w:left="8"/>
              <w:jc w:val="center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คํานิยาม</w:t>
            </w:r>
          </w:p>
        </w:tc>
      </w:tr>
      <w:tr w14:paraId="7A6BDC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7" w:hRule="atLeast"/>
        </w:trPr>
        <w:tc>
          <w:tcPr>
            <w:tcW w:w="3370" w:type="dxa"/>
          </w:tcPr>
          <w:p w14:paraId="567EF481">
            <w:pPr>
              <w:pStyle w:val="8"/>
              <w:spacing w:line="361" w:lineRule="exact"/>
              <w:ind w:left="107"/>
              <w:rPr>
                <w:sz w:val="32"/>
                <w:szCs w:val="32"/>
              </w:rPr>
            </w:pP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ความเสี่ยงการทุจริต</w:t>
            </w:r>
            <w:r>
              <w:rPr>
                <w:spacing w:val="-12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(Fraud</w:t>
            </w:r>
            <w:r>
              <w:rPr>
                <w:spacing w:val="-12"/>
                <w:sz w:val="32"/>
                <w:szCs w:val="32"/>
              </w:rPr>
              <w:t xml:space="preserve"> </w:t>
            </w:r>
            <w:r>
              <w:rPr>
                <w:spacing w:val="-2"/>
                <w:sz w:val="32"/>
                <w:szCs w:val="32"/>
              </w:rPr>
              <w:t>Risk)</w:t>
            </w:r>
          </w:p>
        </w:tc>
        <w:tc>
          <w:tcPr>
            <w:tcW w:w="6178" w:type="dxa"/>
          </w:tcPr>
          <w:p w14:paraId="5F76E9B4">
            <w:pPr>
              <w:pStyle w:val="8"/>
              <w:ind w:left="107" w:right="389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 xml:space="preserve">การดําเนินงานหรือการปฏิบัติหน้าที่ที่อาจก่อให้เกิดการทุจริตและ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ประพฤติมิชอบ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หรืออาจการก่อให้เกิดการขัดกันระหว่างผลประโยชน์</w:t>
            </w:r>
          </w:p>
          <w:p w14:paraId="6FF08D5B">
            <w:pPr>
              <w:pStyle w:val="8"/>
              <w:spacing w:before="1" w:line="343" w:lineRule="exact"/>
              <w:ind w:left="107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ส่วนตนกับผลประโยชน์ส่วนรวมของหน่วยงาน</w:t>
            </w:r>
            <w:r>
              <w:rPr>
                <w:spacing w:val="23"/>
                <w:sz w:val="32"/>
                <w:szCs w:val="32"/>
              </w:rPr>
              <w:t xml:space="preserve">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ในอนาคต</w:t>
            </w:r>
          </w:p>
        </w:tc>
      </w:tr>
      <w:tr w14:paraId="3E1651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370" w:type="dxa"/>
          </w:tcPr>
          <w:p w14:paraId="16FC275E">
            <w:pPr>
              <w:pStyle w:val="8"/>
              <w:spacing w:line="340" w:lineRule="exact"/>
              <w:ind w:left="107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ประเด็นความเสี่ยงการทุจริต</w:t>
            </w:r>
          </w:p>
        </w:tc>
        <w:tc>
          <w:tcPr>
            <w:tcW w:w="6178" w:type="dxa"/>
          </w:tcPr>
          <w:p w14:paraId="627F0601">
            <w:pPr>
              <w:pStyle w:val="8"/>
              <w:spacing w:line="340" w:lineRule="exact"/>
              <w:ind w:left="107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เป็นขั้นตอนในการค้นหาว่ามีรูปแบบความเสี่ยงการทุจริตอย่างไรบ้าง</w:t>
            </w:r>
          </w:p>
        </w:tc>
      </w:tr>
      <w:tr w14:paraId="042992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3370" w:type="dxa"/>
          </w:tcPr>
          <w:p w14:paraId="794CB521">
            <w:pPr>
              <w:pStyle w:val="8"/>
              <w:spacing w:before="1" w:line="341" w:lineRule="exact"/>
              <w:ind w:left="107"/>
              <w:rPr>
                <w:sz w:val="32"/>
                <w:szCs w:val="32"/>
              </w:rPr>
            </w:pP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โอกาส</w:t>
            </w:r>
            <w:r>
              <w:rPr>
                <w:spacing w:val="-9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(Likelihood</w:t>
            </w:r>
            <w:r>
              <w:rPr>
                <w:spacing w:val="-9"/>
                <w:sz w:val="32"/>
                <w:szCs w:val="32"/>
              </w:rPr>
              <w:t xml:space="preserve"> </w:t>
            </w:r>
            <w:r>
              <w:rPr>
                <w:spacing w:val="-10"/>
                <w:sz w:val="32"/>
                <w:szCs w:val="32"/>
              </w:rPr>
              <w:t>)</w:t>
            </w:r>
          </w:p>
        </w:tc>
        <w:tc>
          <w:tcPr>
            <w:tcW w:w="6178" w:type="dxa"/>
          </w:tcPr>
          <w:p w14:paraId="0ECDB1C5">
            <w:pPr>
              <w:pStyle w:val="8"/>
              <w:spacing w:before="1" w:line="341" w:lineRule="exact"/>
              <w:ind w:left="107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โอกาสหรือความเป็นไปได้ที่เหตุการณ์จะเกิดขึ้น</w:t>
            </w:r>
          </w:p>
        </w:tc>
      </w:tr>
      <w:tr w14:paraId="120C54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3370" w:type="dxa"/>
          </w:tcPr>
          <w:p w14:paraId="49F68F6C">
            <w:pPr>
              <w:pStyle w:val="8"/>
              <w:spacing w:line="342" w:lineRule="exact"/>
              <w:ind w:left="107"/>
              <w:rPr>
                <w:sz w:val="32"/>
                <w:szCs w:val="32"/>
              </w:rPr>
            </w:pP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ผลกระทบ</w:t>
            </w:r>
            <w:r>
              <w:rPr>
                <w:spacing w:val="-7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(</w:t>
            </w:r>
            <w:r>
              <w:rPr>
                <w:spacing w:val="-4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Impact</w:t>
            </w:r>
            <w:r>
              <w:rPr>
                <w:spacing w:val="-5"/>
                <w:sz w:val="32"/>
                <w:szCs w:val="32"/>
              </w:rPr>
              <w:t xml:space="preserve"> </w:t>
            </w:r>
            <w:r>
              <w:rPr>
                <w:spacing w:val="-10"/>
                <w:sz w:val="32"/>
                <w:szCs w:val="32"/>
              </w:rPr>
              <w:t>)</w:t>
            </w:r>
          </w:p>
        </w:tc>
        <w:tc>
          <w:tcPr>
            <w:tcW w:w="6178" w:type="dxa"/>
          </w:tcPr>
          <w:p w14:paraId="12E90FB5">
            <w:pPr>
              <w:pStyle w:val="8"/>
              <w:spacing w:line="342" w:lineRule="exact"/>
              <w:ind w:left="107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ผลกระทบจากเหตุการณ์ที่เกิดขึ้นทั้งที่เป็นตัวเงินหรือไม่เป็นตัวเงิน</w:t>
            </w:r>
          </w:p>
        </w:tc>
      </w:tr>
      <w:tr w14:paraId="3F0B92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3370" w:type="dxa"/>
          </w:tcPr>
          <w:p w14:paraId="7E19DE24">
            <w:pPr>
              <w:pStyle w:val="8"/>
              <w:spacing w:line="361" w:lineRule="exact"/>
              <w:ind w:left="107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คะแนนความเสี่ยงการทุจริต</w:t>
            </w:r>
            <w:r>
              <w:rPr>
                <w:spacing w:val="20"/>
                <w:sz w:val="32"/>
                <w:szCs w:val="32"/>
              </w:rPr>
              <w:t xml:space="preserve"> </w:t>
            </w:r>
            <w:r>
              <w:rPr>
                <w:spacing w:val="-2"/>
                <w:sz w:val="32"/>
                <w:szCs w:val="32"/>
              </w:rPr>
              <w:t>(Risk</w:t>
            </w:r>
          </w:p>
          <w:p w14:paraId="416C1519">
            <w:pPr>
              <w:pStyle w:val="8"/>
              <w:spacing w:line="343" w:lineRule="exact"/>
              <w:ind w:left="107"/>
              <w:rPr>
                <w:sz w:val="32"/>
              </w:rPr>
            </w:pPr>
            <w:r>
              <w:rPr>
                <w:spacing w:val="-2"/>
                <w:sz w:val="32"/>
              </w:rPr>
              <w:t>Score)</w:t>
            </w:r>
          </w:p>
        </w:tc>
        <w:tc>
          <w:tcPr>
            <w:tcW w:w="6178" w:type="dxa"/>
          </w:tcPr>
          <w:p w14:paraId="6A722A09">
            <w:pPr>
              <w:pStyle w:val="8"/>
              <w:spacing w:line="361" w:lineRule="exact"/>
              <w:ind w:left="107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คะแนนรวม</w:t>
            </w:r>
            <w:r>
              <w:rPr>
                <w:spacing w:val="18"/>
                <w:sz w:val="32"/>
                <w:szCs w:val="32"/>
              </w:rPr>
              <w:t xml:space="preserve">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ที่เป็นผลจากการประเมินความเสี่ยงการทุจริตจาก</w:t>
            </w:r>
            <w:r>
              <w:rPr>
                <w:spacing w:val="24"/>
                <w:sz w:val="32"/>
                <w:szCs w:val="32"/>
              </w:rPr>
              <w:t xml:space="preserve"> </w:t>
            </w:r>
            <w:r>
              <w:rPr>
                <w:rFonts w:cs="TH SarabunIT๙"/>
                <w:spacing w:val="-10"/>
                <w:sz w:val="32"/>
                <w:szCs w:val="32"/>
                <w:cs/>
                <w:lang w:val="th-TH" w:bidi="th-TH"/>
              </w:rPr>
              <w:t>๒</w:t>
            </w:r>
          </w:p>
          <w:p w14:paraId="38C37FD3">
            <w:pPr>
              <w:pStyle w:val="8"/>
              <w:spacing w:line="343" w:lineRule="exact"/>
              <w:ind w:left="107"/>
              <w:rPr>
                <w:sz w:val="32"/>
                <w:szCs w:val="32"/>
              </w:rPr>
            </w:pP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ปัจจัยคือโอกาสเกิด</w:t>
            </w:r>
            <w:r>
              <w:rPr>
                <w:spacing w:val="-11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(Likelihood)</w:t>
            </w:r>
            <w:r>
              <w:rPr>
                <w:spacing w:val="-8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และ</w:t>
            </w:r>
            <w:r>
              <w:rPr>
                <w:spacing w:val="-11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ผลกระทบ</w:t>
            </w:r>
            <w:r>
              <w:rPr>
                <w:spacing w:val="-11"/>
                <w:sz w:val="32"/>
                <w:szCs w:val="32"/>
              </w:rPr>
              <w:t xml:space="preserve"> </w:t>
            </w:r>
            <w:r>
              <w:rPr>
                <w:spacing w:val="-2"/>
                <w:sz w:val="32"/>
                <w:szCs w:val="32"/>
              </w:rPr>
              <w:t>(Impact)</w:t>
            </w:r>
          </w:p>
        </w:tc>
      </w:tr>
      <w:tr w14:paraId="1A774F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3370" w:type="dxa"/>
          </w:tcPr>
          <w:p w14:paraId="39FA5239">
            <w:pPr>
              <w:pStyle w:val="8"/>
              <w:spacing w:line="360" w:lineRule="exact"/>
              <w:ind w:left="107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ผู้รับผิดชอบความเสี่ยงการทุจริต</w:t>
            </w:r>
          </w:p>
          <w:p w14:paraId="53313224">
            <w:pPr>
              <w:pStyle w:val="8"/>
              <w:spacing w:line="342" w:lineRule="exact"/>
              <w:ind w:left="107"/>
              <w:rPr>
                <w:sz w:val="32"/>
              </w:rPr>
            </w:pPr>
            <w:r>
              <w:rPr>
                <w:sz w:val="32"/>
              </w:rPr>
              <w:t>(Risk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Owner)</w:t>
            </w:r>
          </w:p>
        </w:tc>
        <w:tc>
          <w:tcPr>
            <w:tcW w:w="6178" w:type="dxa"/>
          </w:tcPr>
          <w:p w14:paraId="215D7C53">
            <w:pPr>
              <w:pStyle w:val="8"/>
              <w:spacing w:line="361" w:lineRule="exact"/>
              <w:ind w:left="107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ผู้ปฏิบัติงานหรือรับผิดชอบ</w:t>
            </w:r>
            <w:r>
              <w:rPr>
                <w:spacing w:val="8"/>
                <w:sz w:val="32"/>
                <w:szCs w:val="32"/>
              </w:rPr>
              <w:t xml:space="preserve">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กระบวนงานหรือโครงการ</w:t>
            </w:r>
          </w:p>
        </w:tc>
      </w:tr>
      <w:tr w14:paraId="426768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3370" w:type="dxa"/>
          </w:tcPr>
          <w:p w14:paraId="6E338E11">
            <w:pPr>
              <w:pStyle w:val="8"/>
              <w:spacing w:line="342" w:lineRule="exact"/>
              <w:ind w:left="107"/>
              <w:rPr>
                <w:sz w:val="32"/>
              </w:rPr>
            </w:pPr>
            <w:r>
              <w:rPr>
                <w:sz w:val="32"/>
              </w:rPr>
              <w:t>Key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Controls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in</w:t>
            </w:r>
            <w:r>
              <w:rPr>
                <w:spacing w:val="-4"/>
                <w:sz w:val="32"/>
              </w:rPr>
              <w:t xml:space="preserve"> place</w:t>
            </w:r>
          </w:p>
        </w:tc>
        <w:tc>
          <w:tcPr>
            <w:tcW w:w="6178" w:type="dxa"/>
          </w:tcPr>
          <w:p w14:paraId="4ADE04B5">
            <w:pPr>
              <w:pStyle w:val="8"/>
              <w:spacing w:line="342" w:lineRule="exact"/>
              <w:ind w:left="107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มาตรการควบคุมความเสี่ยงการทุจริตที่หน่วยงานมีอยู่ในปัจจุบัน</w:t>
            </w:r>
          </w:p>
        </w:tc>
      </w:tr>
      <w:tr w14:paraId="76A290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3370" w:type="dxa"/>
          </w:tcPr>
          <w:p w14:paraId="14153B34">
            <w:pPr>
              <w:pStyle w:val="8"/>
              <w:spacing w:line="342" w:lineRule="exact"/>
              <w:ind w:left="107"/>
              <w:rPr>
                <w:sz w:val="32"/>
              </w:rPr>
            </w:pPr>
            <w:r>
              <w:rPr>
                <w:sz w:val="32"/>
              </w:rPr>
              <w:t>Further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Actions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to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be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Taken</w:t>
            </w:r>
          </w:p>
        </w:tc>
        <w:tc>
          <w:tcPr>
            <w:tcW w:w="6178" w:type="dxa"/>
          </w:tcPr>
          <w:p w14:paraId="0D8D0918">
            <w:pPr>
              <w:pStyle w:val="8"/>
              <w:spacing w:line="342" w:lineRule="exact"/>
              <w:ind w:left="107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มาตรการควบคุมความเสี่ยงการทุจริตที่จัดทําเพิ่มเติม</w:t>
            </w:r>
          </w:p>
        </w:tc>
      </w:tr>
    </w:tbl>
    <w:p w14:paraId="55A05D39">
      <w:pPr>
        <w:pStyle w:val="4"/>
        <w:spacing w:before="253"/>
        <w:rPr>
          <w:b/>
        </w:rPr>
      </w:pPr>
    </w:p>
    <w:p w14:paraId="0425398A">
      <w:pPr>
        <w:spacing w:line="410" w:lineRule="auto"/>
        <w:ind w:left="460" w:right="5739"/>
        <w:rPr>
          <w:b/>
          <w:bCs/>
          <w:sz w:val="32"/>
          <w:szCs w:val="32"/>
        </w:rPr>
      </w:pPr>
      <w:r>
        <w:rPr>
          <w:rFonts w:cs="TH SarabunIT๙"/>
          <w:b/>
          <w:bCs/>
          <w:spacing w:val="-2"/>
          <w:sz w:val="32"/>
          <w:szCs w:val="32"/>
          <w:cs/>
          <w:lang w:val="th-TH" w:bidi="th-TH"/>
        </w:rPr>
        <w:t>เกณฑ์การประเมินความเสี่ยงการทุจริต</w:t>
      </w:r>
      <w:r>
        <w:rPr>
          <w:b/>
          <w:bCs/>
          <w:spacing w:val="80"/>
          <w:w w:val="150"/>
          <w:sz w:val="32"/>
          <w:szCs w:val="32"/>
        </w:rPr>
        <w:t xml:space="preserve"> </w:t>
      </w:r>
      <w:r>
        <w:rPr>
          <w:rFonts w:cs="TH SarabunIT๙"/>
          <w:b/>
          <w:bCs/>
          <w:sz w:val="32"/>
          <w:szCs w:val="32"/>
          <w:cs/>
          <w:lang w:val="th-TH" w:bidi="th-TH"/>
        </w:rPr>
        <w:t>ตารางที่</w:t>
      </w:r>
      <w:r>
        <w:rPr>
          <w:b/>
          <w:bCs/>
          <w:spacing w:val="-11"/>
          <w:sz w:val="32"/>
          <w:szCs w:val="32"/>
        </w:rPr>
        <w:t xml:space="preserve"> </w:t>
      </w:r>
      <w:r>
        <w:rPr>
          <w:rFonts w:cs="TH SarabunIT๙"/>
          <w:b/>
          <w:bCs/>
          <w:sz w:val="32"/>
          <w:szCs w:val="32"/>
          <w:cs/>
          <w:lang w:val="th-TH" w:bidi="th-TH"/>
        </w:rPr>
        <w:t>๑</w:t>
      </w:r>
      <w:r>
        <w:rPr>
          <w:b/>
          <w:bCs/>
          <w:spacing w:val="-13"/>
          <w:sz w:val="32"/>
          <w:szCs w:val="32"/>
        </w:rPr>
        <w:t xml:space="preserve"> </w:t>
      </w:r>
      <w:r>
        <w:rPr>
          <w:rFonts w:cs="TH SarabunIT๙"/>
          <w:b/>
          <w:bCs/>
          <w:sz w:val="32"/>
          <w:szCs w:val="32"/>
          <w:cs/>
          <w:lang w:val="th-TH" w:bidi="th-TH"/>
        </w:rPr>
        <w:t>เกณฑ์โอกาสที่จะเกิด</w:t>
      </w:r>
      <w:r>
        <w:rPr>
          <w:b/>
          <w:bCs/>
          <w:spacing w:val="-12"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(Likelihood)</w:t>
      </w:r>
    </w:p>
    <w:tbl>
      <w:tblPr>
        <w:tblStyle w:val="6"/>
        <w:tblW w:w="0" w:type="auto"/>
        <w:tblInd w:w="3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0"/>
        <w:gridCol w:w="7740"/>
      </w:tblGrid>
      <w:tr w14:paraId="2D1BDA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9550" w:type="dxa"/>
            <w:gridSpan w:val="2"/>
          </w:tcPr>
          <w:p w14:paraId="231D10D7">
            <w:pPr>
              <w:pStyle w:val="8"/>
              <w:spacing w:before="179"/>
              <w:ind w:left="9" w:right="3"/>
              <w:jc w:val="center"/>
              <w:rPr>
                <w:sz w:val="36"/>
                <w:szCs w:val="36"/>
              </w:rPr>
            </w:pPr>
            <w:r>
              <w:rPr>
                <w:rFonts w:cs="TH SarabunIT๙"/>
                <w:sz w:val="36"/>
                <w:szCs w:val="36"/>
                <w:cs/>
                <w:lang w:val="th-TH" w:bidi="th-TH"/>
              </w:rPr>
              <w:t>โอกาสเกิดการทุจริต</w:t>
            </w:r>
            <w:r>
              <w:rPr>
                <w:spacing w:val="-8"/>
                <w:sz w:val="36"/>
                <w:szCs w:val="36"/>
              </w:rPr>
              <w:t xml:space="preserve"> </w:t>
            </w:r>
            <w:r>
              <w:rPr>
                <w:spacing w:val="-2"/>
                <w:sz w:val="36"/>
                <w:szCs w:val="36"/>
              </w:rPr>
              <w:t>(Likelihood)</w:t>
            </w:r>
          </w:p>
        </w:tc>
      </w:tr>
      <w:tr w14:paraId="424BC0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1810" w:type="dxa"/>
            <w:shd w:val="clear" w:color="auto" w:fill="FF0000"/>
          </w:tcPr>
          <w:p w14:paraId="20929FC8">
            <w:pPr>
              <w:pStyle w:val="8"/>
              <w:spacing w:before="151"/>
              <w:ind w:left="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5</w:t>
            </w:r>
          </w:p>
        </w:tc>
        <w:tc>
          <w:tcPr>
            <w:tcW w:w="7740" w:type="dxa"/>
          </w:tcPr>
          <w:p w14:paraId="34086D09">
            <w:pPr>
              <w:pStyle w:val="8"/>
              <w:spacing w:before="151"/>
              <w:ind w:left="107"/>
              <w:rPr>
                <w:sz w:val="36"/>
                <w:szCs w:val="36"/>
              </w:rPr>
            </w:pPr>
            <w:r>
              <w:rPr>
                <w:rFonts w:cs="TH SarabunIT๙"/>
                <w:sz w:val="36"/>
                <w:szCs w:val="36"/>
                <w:cs/>
                <w:lang w:val="th-TH" w:bidi="th-TH"/>
              </w:rPr>
              <w:t>เหตุการณ์อาจเกิดขึ้นได้สูงมาก</w:t>
            </w:r>
            <w:r>
              <w:rPr>
                <w:spacing w:val="-4"/>
                <w:sz w:val="36"/>
                <w:szCs w:val="36"/>
              </w:rPr>
              <w:t xml:space="preserve"> </w:t>
            </w:r>
            <w:r>
              <w:rPr>
                <w:rFonts w:cs="TH SarabunIT๙"/>
                <w:sz w:val="36"/>
                <w:szCs w:val="36"/>
                <w:cs/>
                <w:lang w:val="th-TH" w:bidi="th-TH"/>
              </w:rPr>
              <w:t>แต่ไม่เกินร้อยละ</w:t>
            </w:r>
            <w:r>
              <w:rPr>
                <w:spacing w:val="-3"/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>(</w:t>
            </w:r>
            <w:r>
              <w:rPr>
                <w:rFonts w:cs="TH SarabunIT๙"/>
                <w:sz w:val="36"/>
                <w:szCs w:val="36"/>
                <w:cs/>
                <w:lang w:val="th-TH" w:bidi="th-TH"/>
              </w:rPr>
              <w:t>ร้อยละ</w:t>
            </w:r>
            <w:r>
              <w:rPr>
                <w:spacing w:val="-1"/>
                <w:sz w:val="36"/>
                <w:szCs w:val="36"/>
              </w:rPr>
              <w:t xml:space="preserve"> </w:t>
            </w:r>
            <w:r>
              <w:rPr>
                <w:rFonts w:cs="TH SarabunIT๙"/>
                <w:spacing w:val="-5"/>
                <w:sz w:val="36"/>
                <w:szCs w:val="36"/>
                <w:cs/>
                <w:lang w:val="th-TH" w:bidi="th-TH"/>
              </w:rPr>
              <w:t>๓</w:t>
            </w:r>
            <w:r>
              <w:rPr>
                <w:spacing w:val="-5"/>
                <w:sz w:val="36"/>
                <w:szCs w:val="36"/>
              </w:rPr>
              <w:t>)</w:t>
            </w:r>
          </w:p>
        </w:tc>
      </w:tr>
      <w:tr w14:paraId="6B9629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1810" w:type="dxa"/>
            <w:shd w:val="clear" w:color="auto" w:fill="FFC000"/>
          </w:tcPr>
          <w:p w14:paraId="6F2A53A1">
            <w:pPr>
              <w:pStyle w:val="8"/>
              <w:spacing w:before="141"/>
              <w:ind w:left="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4</w:t>
            </w:r>
          </w:p>
        </w:tc>
        <w:tc>
          <w:tcPr>
            <w:tcW w:w="7740" w:type="dxa"/>
          </w:tcPr>
          <w:p w14:paraId="45D73196">
            <w:pPr>
              <w:pStyle w:val="8"/>
              <w:spacing w:before="141"/>
              <w:ind w:left="107"/>
              <w:rPr>
                <w:sz w:val="36"/>
                <w:szCs w:val="36"/>
              </w:rPr>
            </w:pPr>
            <w:r>
              <w:rPr>
                <w:rFonts w:cs="TH SarabunIT๙"/>
                <w:sz w:val="36"/>
                <w:szCs w:val="36"/>
                <w:cs/>
                <w:lang w:val="th-TH" w:bidi="th-TH"/>
              </w:rPr>
              <w:t>เหตุการณ์ที่อาจเกิดได้สูง</w:t>
            </w:r>
            <w:r>
              <w:rPr>
                <w:spacing w:val="-4"/>
                <w:sz w:val="36"/>
                <w:szCs w:val="36"/>
              </w:rPr>
              <w:t xml:space="preserve"> </w:t>
            </w:r>
            <w:r>
              <w:rPr>
                <w:rFonts w:cs="TH SarabunIT๙"/>
                <w:sz w:val="36"/>
                <w:szCs w:val="36"/>
                <w:cs/>
                <w:lang w:val="th-TH" w:bidi="th-TH"/>
              </w:rPr>
              <w:t>แต่ไม่เกินร้อยละ</w:t>
            </w:r>
            <w:r>
              <w:rPr>
                <w:spacing w:val="-3"/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>(</w:t>
            </w:r>
            <w:r>
              <w:rPr>
                <w:rFonts w:cs="TH SarabunIT๙"/>
                <w:sz w:val="36"/>
                <w:szCs w:val="36"/>
                <w:cs/>
                <w:lang w:val="th-TH" w:bidi="th-TH"/>
              </w:rPr>
              <w:t>ร้อยละ ๒</w:t>
            </w:r>
            <w:r>
              <w:rPr>
                <w:spacing w:val="-5"/>
                <w:sz w:val="36"/>
                <w:szCs w:val="36"/>
              </w:rPr>
              <w:t xml:space="preserve"> </w:t>
            </w:r>
            <w:r>
              <w:rPr>
                <w:spacing w:val="-10"/>
                <w:sz w:val="36"/>
                <w:szCs w:val="36"/>
              </w:rPr>
              <w:t>)</w:t>
            </w:r>
          </w:p>
        </w:tc>
      </w:tr>
      <w:tr w14:paraId="063B9F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810" w:type="dxa"/>
            <w:shd w:val="clear" w:color="auto" w:fill="FFFF00"/>
          </w:tcPr>
          <w:p w14:paraId="7AB47E19">
            <w:pPr>
              <w:pStyle w:val="8"/>
              <w:spacing w:before="146"/>
              <w:ind w:left="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3</w:t>
            </w:r>
          </w:p>
        </w:tc>
        <w:tc>
          <w:tcPr>
            <w:tcW w:w="7740" w:type="dxa"/>
          </w:tcPr>
          <w:p w14:paraId="79567E63">
            <w:pPr>
              <w:pStyle w:val="8"/>
              <w:spacing w:before="146"/>
              <w:ind w:left="107"/>
              <w:rPr>
                <w:sz w:val="36"/>
                <w:szCs w:val="36"/>
              </w:rPr>
            </w:pPr>
            <w:r>
              <w:rPr>
                <w:rFonts w:cs="TH SarabunIT๙"/>
                <w:sz w:val="36"/>
                <w:szCs w:val="36"/>
                <w:cs/>
                <w:lang w:val="th-TH" w:bidi="th-TH"/>
              </w:rPr>
              <w:t>เหตุการณ์ที่อาจเกิดขึ้นไม่เกิน</w:t>
            </w:r>
            <w:r>
              <w:rPr>
                <w:spacing w:val="-4"/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>(</w:t>
            </w:r>
            <w:r>
              <w:rPr>
                <w:rFonts w:cs="TH SarabunIT๙"/>
                <w:sz w:val="36"/>
                <w:szCs w:val="36"/>
                <w:cs/>
                <w:lang w:val="th-TH" w:bidi="th-TH"/>
              </w:rPr>
              <w:t>ร้อยละ</w:t>
            </w:r>
            <w:r>
              <w:rPr>
                <w:spacing w:val="-2"/>
                <w:sz w:val="36"/>
                <w:szCs w:val="36"/>
              </w:rPr>
              <w:t xml:space="preserve"> </w:t>
            </w:r>
            <w:r>
              <w:rPr>
                <w:rFonts w:cs="TH SarabunIT๙"/>
                <w:sz w:val="36"/>
                <w:szCs w:val="36"/>
                <w:cs/>
                <w:lang w:val="th-TH" w:bidi="th-TH"/>
              </w:rPr>
              <w:t>๑</w:t>
            </w:r>
            <w:r>
              <w:rPr>
                <w:spacing w:val="-3"/>
                <w:sz w:val="36"/>
                <w:szCs w:val="36"/>
              </w:rPr>
              <w:t xml:space="preserve"> </w:t>
            </w:r>
            <w:r>
              <w:rPr>
                <w:spacing w:val="-10"/>
                <w:sz w:val="36"/>
                <w:szCs w:val="36"/>
              </w:rPr>
              <w:t>)</w:t>
            </w:r>
          </w:p>
        </w:tc>
      </w:tr>
      <w:tr w14:paraId="34FCD2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1810" w:type="dxa"/>
            <w:shd w:val="clear" w:color="auto" w:fill="E4DFEB"/>
          </w:tcPr>
          <w:p w14:paraId="3855EA32">
            <w:pPr>
              <w:pStyle w:val="8"/>
              <w:spacing w:before="146"/>
              <w:ind w:left="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2</w:t>
            </w:r>
          </w:p>
        </w:tc>
        <w:tc>
          <w:tcPr>
            <w:tcW w:w="7740" w:type="dxa"/>
          </w:tcPr>
          <w:p w14:paraId="53065522">
            <w:pPr>
              <w:pStyle w:val="8"/>
              <w:spacing w:before="146"/>
              <w:ind w:left="107"/>
              <w:rPr>
                <w:sz w:val="36"/>
                <w:szCs w:val="36"/>
              </w:rPr>
            </w:pPr>
            <w:r>
              <w:rPr>
                <w:rFonts w:cs="TH SarabunIT๙"/>
                <w:sz w:val="36"/>
                <w:szCs w:val="36"/>
                <w:cs/>
                <w:lang w:val="th-TH" w:bidi="th-TH"/>
              </w:rPr>
              <w:t>เหตุการณ์ที่อาจเกิดขึ้นไม่เกิน</w:t>
            </w:r>
            <w:r>
              <w:rPr>
                <w:spacing w:val="-4"/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>(</w:t>
            </w:r>
            <w:r>
              <w:rPr>
                <w:rFonts w:cs="TH SarabunIT๙"/>
                <w:sz w:val="36"/>
                <w:szCs w:val="36"/>
                <w:cs/>
                <w:lang w:val="th-TH" w:bidi="th-TH"/>
              </w:rPr>
              <w:t>ร้อยละ</w:t>
            </w:r>
            <w:r>
              <w:rPr>
                <w:spacing w:val="-2"/>
                <w:sz w:val="36"/>
                <w:szCs w:val="36"/>
              </w:rPr>
              <w:t xml:space="preserve"> </w:t>
            </w:r>
            <w:r>
              <w:rPr>
                <w:rFonts w:cs="TH SarabunIT๙"/>
                <w:sz w:val="36"/>
                <w:szCs w:val="36"/>
                <w:cs/>
                <w:lang w:val="th-TH" w:bidi="th-TH"/>
              </w:rPr>
              <w:t>๐</w:t>
            </w:r>
            <w:r>
              <w:rPr>
                <w:sz w:val="36"/>
                <w:szCs w:val="36"/>
              </w:rPr>
              <w:t>.</w:t>
            </w:r>
            <w:r>
              <w:rPr>
                <w:rFonts w:cs="TH SarabunIT๙"/>
                <w:sz w:val="36"/>
                <w:szCs w:val="36"/>
                <w:cs/>
                <w:lang w:val="th-TH" w:bidi="th-TH"/>
              </w:rPr>
              <w:t>๑</w:t>
            </w:r>
            <w:r>
              <w:rPr>
                <w:spacing w:val="-3"/>
                <w:sz w:val="36"/>
                <w:szCs w:val="36"/>
              </w:rPr>
              <w:t xml:space="preserve"> </w:t>
            </w:r>
            <w:r>
              <w:rPr>
                <w:spacing w:val="-10"/>
                <w:sz w:val="36"/>
                <w:szCs w:val="36"/>
              </w:rPr>
              <w:t>)</w:t>
            </w:r>
          </w:p>
        </w:tc>
      </w:tr>
      <w:tr w14:paraId="208381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1810" w:type="dxa"/>
          </w:tcPr>
          <w:p w14:paraId="622211C4">
            <w:pPr>
              <w:pStyle w:val="8"/>
              <w:spacing w:before="148"/>
              <w:ind w:left="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1</w:t>
            </w:r>
          </w:p>
        </w:tc>
        <w:tc>
          <w:tcPr>
            <w:tcW w:w="7740" w:type="dxa"/>
          </w:tcPr>
          <w:p w14:paraId="50106870">
            <w:pPr>
              <w:pStyle w:val="8"/>
              <w:spacing w:before="148"/>
              <w:ind w:left="107"/>
              <w:rPr>
                <w:sz w:val="36"/>
                <w:szCs w:val="36"/>
              </w:rPr>
            </w:pPr>
            <w:r>
              <w:rPr>
                <w:rFonts w:cs="TH SarabunIT๙"/>
                <w:sz w:val="36"/>
                <w:szCs w:val="36"/>
                <w:cs/>
                <w:lang w:val="th-TH" w:bidi="th-TH"/>
              </w:rPr>
              <w:t>เหตุการณ์ไม่น่ามีโอกาสเกิดขึ้น</w:t>
            </w:r>
            <w:r>
              <w:rPr>
                <w:spacing w:val="-4"/>
                <w:sz w:val="36"/>
                <w:szCs w:val="36"/>
              </w:rPr>
              <w:t xml:space="preserve"> </w:t>
            </w:r>
            <w:r>
              <w:rPr>
                <w:spacing w:val="-2"/>
                <w:sz w:val="36"/>
                <w:szCs w:val="36"/>
              </w:rPr>
              <w:t>(</w:t>
            </w:r>
            <w:r>
              <w:rPr>
                <w:rFonts w:cs="TH SarabunIT๙"/>
                <w:spacing w:val="-2"/>
                <w:sz w:val="36"/>
                <w:szCs w:val="36"/>
                <w:cs/>
                <w:lang w:val="th-TH" w:bidi="th-TH"/>
              </w:rPr>
              <w:t>ไม่เกิดขึ้นเลย</w:t>
            </w:r>
            <w:r>
              <w:rPr>
                <w:spacing w:val="-2"/>
                <w:sz w:val="36"/>
                <w:szCs w:val="36"/>
              </w:rPr>
              <w:t>)</w:t>
            </w:r>
          </w:p>
        </w:tc>
      </w:tr>
    </w:tbl>
    <w:p w14:paraId="700D0702">
      <w:pPr>
        <w:rPr>
          <w:sz w:val="36"/>
          <w:szCs w:val="36"/>
        </w:rPr>
        <w:sectPr>
          <w:pgSz w:w="11910" w:h="16840"/>
          <w:pgMar w:top="700" w:right="660" w:bottom="280" w:left="980" w:header="720" w:footer="720" w:gutter="0"/>
          <w:cols w:space="720" w:num="1"/>
        </w:sectPr>
      </w:pPr>
    </w:p>
    <w:p w14:paraId="3ED2D84E">
      <w:pPr>
        <w:spacing w:before="75"/>
        <w:ind w:left="460"/>
        <w:rPr>
          <w:b/>
          <w:bCs/>
          <w:sz w:val="32"/>
          <w:szCs w:val="32"/>
        </w:rPr>
      </w:pPr>
      <w:r>
        <w:rPr>
          <w:rFonts w:cs="TH SarabunIT๙"/>
          <w:b/>
          <w:bCs/>
          <w:sz w:val="32"/>
          <w:szCs w:val="32"/>
          <w:cs/>
          <w:lang w:val="th-TH" w:bidi="th-TH"/>
        </w:rPr>
        <w:t>ตารางที่</w:t>
      </w:r>
      <w:r>
        <w:rPr>
          <w:b/>
          <w:bCs/>
          <w:spacing w:val="-8"/>
          <w:sz w:val="32"/>
          <w:szCs w:val="32"/>
        </w:rPr>
        <w:t xml:space="preserve"> </w:t>
      </w:r>
      <w:r>
        <w:rPr>
          <w:rFonts w:cs="TH SarabunIT๙"/>
          <w:b/>
          <w:bCs/>
          <w:sz w:val="32"/>
          <w:szCs w:val="32"/>
          <w:cs/>
          <w:lang w:val="th-TH" w:bidi="th-TH"/>
        </w:rPr>
        <w:t>๒</w:t>
      </w:r>
      <w:r>
        <w:rPr>
          <w:b/>
          <w:bCs/>
          <w:spacing w:val="-8"/>
          <w:sz w:val="32"/>
          <w:szCs w:val="32"/>
        </w:rPr>
        <w:t xml:space="preserve"> </w:t>
      </w:r>
      <w:r>
        <w:rPr>
          <w:rFonts w:cs="TH SarabunIT๙"/>
          <w:b/>
          <w:bCs/>
          <w:sz w:val="32"/>
          <w:szCs w:val="32"/>
          <w:cs/>
          <w:lang w:val="th-TH" w:bidi="th-TH"/>
        </w:rPr>
        <w:t>เกณฑ์ผลกระทบ</w:t>
      </w:r>
      <w:r>
        <w:rPr>
          <w:b/>
          <w:bCs/>
          <w:spacing w:val="-8"/>
          <w:sz w:val="32"/>
          <w:szCs w:val="32"/>
        </w:rPr>
        <w:t xml:space="preserve"> </w:t>
      </w:r>
      <w:r>
        <w:rPr>
          <w:b/>
          <w:bCs/>
          <w:spacing w:val="-2"/>
          <w:sz w:val="32"/>
          <w:szCs w:val="32"/>
        </w:rPr>
        <w:t>(Impact)</w:t>
      </w:r>
    </w:p>
    <w:p w14:paraId="39C0F67D">
      <w:pPr>
        <w:pStyle w:val="4"/>
        <w:spacing w:before="27"/>
        <w:rPr>
          <w:b/>
          <w:sz w:val="20"/>
        </w:rPr>
      </w:pPr>
    </w:p>
    <w:tbl>
      <w:tblPr>
        <w:tblStyle w:val="6"/>
        <w:tblW w:w="0" w:type="auto"/>
        <w:tblInd w:w="3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0"/>
        <w:gridCol w:w="7740"/>
      </w:tblGrid>
      <w:tr w14:paraId="7AA4F4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9550" w:type="dxa"/>
            <w:gridSpan w:val="2"/>
          </w:tcPr>
          <w:p w14:paraId="3ABCDE32">
            <w:pPr>
              <w:pStyle w:val="8"/>
              <w:spacing w:before="182"/>
              <w:ind w:left="9"/>
              <w:jc w:val="center"/>
              <w:rPr>
                <w:sz w:val="36"/>
                <w:szCs w:val="36"/>
              </w:rPr>
            </w:pPr>
            <w:r>
              <w:rPr>
                <w:rFonts w:cs="TH SarabunIT๙"/>
                <w:sz w:val="36"/>
                <w:szCs w:val="36"/>
                <w:cs/>
                <w:lang w:val="th-TH" w:bidi="th-TH"/>
              </w:rPr>
              <w:t>ระดับความรุนแรงของผลกระทบ</w:t>
            </w:r>
            <w:r>
              <w:rPr>
                <w:spacing w:val="-3"/>
                <w:sz w:val="36"/>
                <w:szCs w:val="36"/>
              </w:rPr>
              <w:t xml:space="preserve"> </w:t>
            </w:r>
            <w:r>
              <w:rPr>
                <w:spacing w:val="-2"/>
                <w:sz w:val="36"/>
                <w:szCs w:val="36"/>
              </w:rPr>
              <w:t>(Impact)</w:t>
            </w:r>
          </w:p>
        </w:tc>
      </w:tr>
      <w:tr w14:paraId="5BE93F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1810" w:type="dxa"/>
            <w:shd w:val="clear" w:color="auto" w:fill="FF0000"/>
          </w:tcPr>
          <w:p w14:paraId="253B8ED9">
            <w:pPr>
              <w:pStyle w:val="8"/>
              <w:spacing w:before="148"/>
              <w:ind w:left="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5</w:t>
            </w:r>
          </w:p>
        </w:tc>
        <w:tc>
          <w:tcPr>
            <w:tcW w:w="7740" w:type="dxa"/>
          </w:tcPr>
          <w:p w14:paraId="78E3F2DF">
            <w:pPr>
              <w:pStyle w:val="8"/>
              <w:spacing w:before="148"/>
              <w:ind w:left="107"/>
              <w:rPr>
                <w:sz w:val="36"/>
                <w:szCs w:val="36"/>
              </w:rPr>
            </w:pPr>
            <w:r>
              <w:rPr>
                <w:rFonts w:cs="TH SarabunIT๙"/>
                <w:spacing w:val="-2"/>
                <w:sz w:val="36"/>
                <w:szCs w:val="36"/>
                <w:cs/>
                <w:lang w:val="th-TH" w:bidi="th-TH"/>
              </w:rPr>
              <w:t>กระทบต่องบประมาณและความเชื่อมั่นของสังคมระดับสูงมาก</w:t>
            </w:r>
          </w:p>
        </w:tc>
      </w:tr>
      <w:tr w14:paraId="52D8E6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1810" w:type="dxa"/>
            <w:shd w:val="clear" w:color="auto" w:fill="FFC000"/>
          </w:tcPr>
          <w:p w14:paraId="1E2CB6B2">
            <w:pPr>
              <w:pStyle w:val="8"/>
              <w:spacing w:before="144"/>
              <w:ind w:left="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4</w:t>
            </w:r>
          </w:p>
        </w:tc>
        <w:tc>
          <w:tcPr>
            <w:tcW w:w="7740" w:type="dxa"/>
          </w:tcPr>
          <w:p w14:paraId="34699DD6">
            <w:pPr>
              <w:pStyle w:val="8"/>
              <w:spacing w:before="144"/>
              <w:ind w:left="107"/>
              <w:rPr>
                <w:sz w:val="36"/>
                <w:szCs w:val="36"/>
              </w:rPr>
            </w:pPr>
            <w:r>
              <w:rPr>
                <w:rFonts w:cs="TH SarabunIT๙"/>
                <w:spacing w:val="-2"/>
                <w:sz w:val="36"/>
                <w:szCs w:val="36"/>
                <w:cs/>
                <w:lang w:val="th-TH" w:bidi="th-TH"/>
              </w:rPr>
              <w:t>กระทบต่องบประมาณและความเชื่อมั่นของสังคมระดับสูง</w:t>
            </w:r>
          </w:p>
        </w:tc>
      </w:tr>
      <w:tr w14:paraId="0678A3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810" w:type="dxa"/>
            <w:shd w:val="clear" w:color="auto" w:fill="E4B8B7"/>
          </w:tcPr>
          <w:p w14:paraId="65FE22E3">
            <w:pPr>
              <w:pStyle w:val="8"/>
              <w:spacing w:before="146"/>
              <w:ind w:left="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3</w:t>
            </w:r>
          </w:p>
        </w:tc>
        <w:tc>
          <w:tcPr>
            <w:tcW w:w="7740" w:type="dxa"/>
          </w:tcPr>
          <w:p w14:paraId="618D5812">
            <w:pPr>
              <w:pStyle w:val="8"/>
              <w:spacing w:before="146"/>
              <w:ind w:left="107"/>
              <w:rPr>
                <w:sz w:val="36"/>
                <w:szCs w:val="36"/>
              </w:rPr>
            </w:pPr>
            <w:r>
              <w:rPr>
                <w:rFonts w:cs="TH SarabunIT๙"/>
                <w:spacing w:val="-2"/>
                <w:sz w:val="36"/>
                <w:szCs w:val="36"/>
                <w:cs/>
                <w:lang w:val="th-TH" w:bidi="th-TH"/>
              </w:rPr>
              <w:t>กระทบต่องบประมาณและความเชื่อมั่นของสังคมระดับปานกลาง</w:t>
            </w:r>
          </w:p>
        </w:tc>
      </w:tr>
      <w:tr w14:paraId="116B5C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1810" w:type="dxa"/>
            <w:shd w:val="clear" w:color="auto" w:fill="D5E2BB"/>
          </w:tcPr>
          <w:p w14:paraId="5D18B9C1">
            <w:pPr>
              <w:pStyle w:val="8"/>
              <w:spacing w:before="143"/>
              <w:ind w:left="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2</w:t>
            </w:r>
          </w:p>
        </w:tc>
        <w:tc>
          <w:tcPr>
            <w:tcW w:w="7740" w:type="dxa"/>
          </w:tcPr>
          <w:p w14:paraId="189B1B19">
            <w:pPr>
              <w:pStyle w:val="8"/>
              <w:spacing w:before="143"/>
              <w:ind w:left="107"/>
              <w:rPr>
                <w:sz w:val="36"/>
                <w:szCs w:val="36"/>
              </w:rPr>
            </w:pPr>
            <w:r>
              <w:rPr>
                <w:rFonts w:cs="TH SarabunIT๙"/>
                <w:spacing w:val="-2"/>
                <w:sz w:val="36"/>
                <w:szCs w:val="36"/>
                <w:cs/>
                <w:lang w:val="th-TH" w:bidi="th-TH"/>
              </w:rPr>
              <w:t>กระทบต่องบประมาณและความเชื่อมั่นของสังคมระดับต่</w:t>
            </w:r>
            <w:r>
              <w:rPr>
                <w:rFonts w:hint="cs" w:cs="TH SarabunIT๙"/>
                <w:spacing w:val="-2"/>
                <w:sz w:val="36"/>
                <w:szCs w:val="36"/>
                <w:cs/>
                <w:lang w:val="th-TH" w:bidi="th-TH"/>
              </w:rPr>
              <w:t>ำ</w:t>
            </w:r>
          </w:p>
        </w:tc>
      </w:tr>
      <w:tr w14:paraId="65DC45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1810" w:type="dxa"/>
          </w:tcPr>
          <w:p w14:paraId="5ED52D8B">
            <w:pPr>
              <w:pStyle w:val="8"/>
              <w:spacing w:before="148"/>
              <w:ind w:left="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1</w:t>
            </w:r>
          </w:p>
        </w:tc>
        <w:tc>
          <w:tcPr>
            <w:tcW w:w="7740" w:type="dxa"/>
          </w:tcPr>
          <w:p w14:paraId="3341295B">
            <w:pPr>
              <w:pStyle w:val="8"/>
              <w:spacing w:before="148"/>
              <w:ind w:left="107"/>
              <w:rPr>
                <w:sz w:val="36"/>
                <w:szCs w:val="36"/>
              </w:rPr>
            </w:pPr>
            <w:r>
              <w:rPr>
                <w:rFonts w:cs="TH SarabunIT๙"/>
                <w:spacing w:val="-2"/>
                <w:sz w:val="36"/>
                <w:szCs w:val="36"/>
                <w:cs/>
                <w:lang w:val="th-TH" w:bidi="th-TH"/>
              </w:rPr>
              <w:t>กระทบต่องบประมาณและความเชื่อมั่นของสังคมระดับต่</w:t>
            </w:r>
            <w:r>
              <w:rPr>
                <w:rFonts w:hint="cs" w:cs="TH SarabunIT๙"/>
                <w:spacing w:val="-2"/>
                <w:sz w:val="36"/>
                <w:szCs w:val="36"/>
                <w:cs/>
                <w:lang w:val="th-TH" w:bidi="th-TH"/>
              </w:rPr>
              <w:t>ำ</w:t>
            </w:r>
            <w:r>
              <w:rPr>
                <w:rFonts w:cs="TH SarabunIT๙"/>
                <w:spacing w:val="-2"/>
                <w:sz w:val="36"/>
                <w:szCs w:val="36"/>
                <w:cs/>
                <w:lang w:val="th-TH" w:bidi="th-TH"/>
              </w:rPr>
              <w:t>มาก</w:t>
            </w:r>
          </w:p>
        </w:tc>
      </w:tr>
    </w:tbl>
    <w:p w14:paraId="4E5797C2">
      <w:pPr>
        <w:pStyle w:val="4"/>
        <w:spacing w:before="306"/>
        <w:rPr>
          <w:b/>
        </w:rPr>
      </w:pPr>
    </w:p>
    <w:p w14:paraId="1165CC57">
      <w:pPr>
        <w:ind w:left="460"/>
        <w:rPr>
          <w:b/>
          <w:bCs/>
          <w:sz w:val="32"/>
          <w:szCs w:val="32"/>
        </w:rPr>
      </w:pPr>
      <w:r>
        <w:rPr>
          <w:rFonts w:cs="TH SarabunIT๙"/>
          <w:b/>
          <w:bCs/>
          <w:sz w:val="32"/>
          <w:szCs w:val="32"/>
          <w:cs/>
          <w:lang w:val="th-TH" w:bidi="th-TH"/>
        </w:rPr>
        <w:t>ตารางที่</w:t>
      </w:r>
      <w:r>
        <w:rPr>
          <w:b/>
          <w:bCs/>
          <w:spacing w:val="-6"/>
          <w:sz w:val="32"/>
          <w:szCs w:val="32"/>
        </w:rPr>
        <w:t xml:space="preserve"> </w:t>
      </w:r>
      <w:r>
        <w:rPr>
          <w:rFonts w:cs="TH SarabunIT๙"/>
          <w:b/>
          <w:bCs/>
          <w:sz w:val="32"/>
          <w:szCs w:val="32"/>
          <w:cs/>
          <w:lang w:val="th-TH" w:bidi="th-TH"/>
        </w:rPr>
        <w:t>๓</w:t>
      </w:r>
      <w:r>
        <w:rPr>
          <w:b/>
          <w:bCs/>
          <w:spacing w:val="-5"/>
          <w:sz w:val="32"/>
          <w:szCs w:val="32"/>
        </w:rPr>
        <w:t xml:space="preserve"> </w:t>
      </w:r>
      <w:r>
        <w:rPr>
          <w:rFonts w:cs="TH SarabunIT๙"/>
          <w:b/>
          <w:bCs/>
          <w:spacing w:val="-2"/>
          <w:sz w:val="32"/>
          <w:szCs w:val="32"/>
          <w:cs/>
          <w:lang w:val="th-TH" w:bidi="th-TH"/>
        </w:rPr>
        <w:t>ระดับความเสี่ยงการทุจริต</w:t>
      </w:r>
    </w:p>
    <w:p w14:paraId="095CD770">
      <w:pPr>
        <w:pStyle w:val="4"/>
        <w:spacing w:before="30"/>
        <w:rPr>
          <w:b/>
          <w:sz w:val="20"/>
        </w:rPr>
      </w:pPr>
    </w:p>
    <w:tbl>
      <w:tblPr>
        <w:tblStyle w:val="6"/>
        <w:tblW w:w="0" w:type="auto"/>
        <w:tblInd w:w="3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6"/>
        <w:gridCol w:w="1618"/>
        <w:gridCol w:w="1601"/>
        <w:gridCol w:w="1601"/>
        <w:gridCol w:w="1601"/>
        <w:gridCol w:w="1600"/>
      </w:tblGrid>
      <w:tr w14:paraId="219D65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9547" w:type="dxa"/>
            <w:gridSpan w:val="6"/>
          </w:tcPr>
          <w:p w14:paraId="49C18F25">
            <w:pPr>
              <w:pStyle w:val="8"/>
              <w:spacing w:before="179"/>
              <w:ind w:left="8"/>
              <w:jc w:val="center"/>
              <w:rPr>
                <w:sz w:val="36"/>
              </w:rPr>
            </w:pPr>
            <w:r>
              <w:rPr>
                <w:sz w:val="36"/>
              </w:rPr>
              <w:t>Risk</w:t>
            </w:r>
            <w:r>
              <w:rPr>
                <w:spacing w:val="-6"/>
                <w:sz w:val="36"/>
              </w:rPr>
              <w:t xml:space="preserve"> </w:t>
            </w:r>
            <w:r>
              <w:rPr>
                <w:spacing w:val="-2"/>
                <w:sz w:val="36"/>
              </w:rPr>
              <w:t>Score</w:t>
            </w:r>
          </w:p>
        </w:tc>
      </w:tr>
      <w:tr w14:paraId="7665C7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1526" w:type="dxa"/>
            <w:vMerge w:val="restart"/>
          </w:tcPr>
          <w:p w14:paraId="2E55FC8D">
            <w:pPr>
              <w:pStyle w:val="8"/>
              <w:spacing w:before="95"/>
              <w:rPr>
                <w:b/>
                <w:sz w:val="36"/>
              </w:rPr>
            </w:pPr>
          </w:p>
          <w:p w14:paraId="33C679BA">
            <w:pPr>
              <w:pStyle w:val="8"/>
              <w:ind w:left="278"/>
              <w:rPr>
                <w:sz w:val="36"/>
                <w:szCs w:val="36"/>
              </w:rPr>
            </w:pPr>
            <w:r>
              <w:rPr>
                <w:rFonts w:cs="TH SarabunIT๙"/>
                <w:spacing w:val="-2"/>
                <w:sz w:val="36"/>
                <w:szCs w:val="36"/>
                <w:cs/>
                <w:lang w:val="th-TH" w:bidi="th-TH"/>
              </w:rPr>
              <w:t>โอกาสเกิด</w:t>
            </w:r>
          </w:p>
        </w:tc>
        <w:tc>
          <w:tcPr>
            <w:tcW w:w="8021" w:type="dxa"/>
            <w:gridSpan w:val="5"/>
          </w:tcPr>
          <w:p w14:paraId="60389981">
            <w:pPr>
              <w:pStyle w:val="8"/>
              <w:spacing w:before="151"/>
              <w:ind w:left="11"/>
              <w:jc w:val="center"/>
              <w:rPr>
                <w:sz w:val="36"/>
                <w:szCs w:val="36"/>
              </w:rPr>
            </w:pPr>
            <w:r>
              <w:rPr>
                <w:rFonts w:cs="TH SarabunIT๙"/>
                <w:spacing w:val="-2"/>
                <w:sz w:val="36"/>
                <w:szCs w:val="36"/>
                <w:cs/>
                <w:lang w:val="th-TH" w:bidi="th-TH"/>
              </w:rPr>
              <w:t>ผลกระทบ</w:t>
            </w:r>
          </w:p>
        </w:tc>
      </w:tr>
      <w:tr w14:paraId="21E820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1526" w:type="dxa"/>
            <w:vMerge w:val="continue"/>
            <w:tcBorders>
              <w:top w:val="nil"/>
            </w:tcBorders>
          </w:tcPr>
          <w:p w14:paraId="39B29AD2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  <w:shd w:val="clear" w:color="auto" w:fill="EAF0DD"/>
          </w:tcPr>
          <w:p w14:paraId="13EA433B">
            <w:pPr>
              <w:pStyle w:val="8"/>
              <w:spacing w:before="141"/>
              <w:ind w:left="9" w:right="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1</w:t>
            </w:r>
          </w:p>
        </w:tc>
        <w:tc>
          <w:tcPr>
            <w:tcW w:w="1601" w:type="dxa"/>
            <w:shd w:val="clear" w:color="auto" w:fill="EAF0DD"/>
          </w:tcPr>
          <w:p w14:paraId="1D21F937">
            <w:pPr>
              <w:pStyle w:val="8"/>
              <w:spacing w:before="141"/>
              <w:ind w:left="1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2</w:t>
            </w:r>
          </w:p>
        </w:tc>
        <w:tc>
          <w:tcPr>
            <w:tcW w:w="1601" w:type="dxa"/>
            <w:shd w:val="clear" w:color="auto" w:fill="EAF0DD"/>
          </w:tcPr>
          <w:p w14:paraId="3B627119">
            <w:pPr>
              <w:pStyle w:val="8"/>
              <w:spacing w:before="141"/>
              <w:ind w:left="1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3</w:t>
            </w:r>
          </w:p>
        </w:tc>
        <w:tc>
          <w:tcPr>
            <w:tcW w:w="1601" w:type="dxa"/>
            <w:shd w:val="clear" w:color="auto" w:fill="EAF0DD"/>
          </w:tcPr>
          <w:p w14:paraId="4A9995D0">
            <w:pPr>
              <w:pStyle w:val="8"/>
              <w:spacing w:before="141"/>
              <w:ind w:left="1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4</w:t>
            </w:r>
          </w:p>
        </w:tc>
        <w:tc>
          <w:tcPr>
            <w:tcW w:w="1600" w:type="dxa"/>
            <w:shd w:val="clear" w:color="auto" w:fill="EAF0DD"/>
          </w:tcPr>
          <w:p w14:paraId="01151C37">
            <w:pPr>
              <w:pStyle w:val="8"/>
              <w:spacing w:before="141"/>
              <w:ind w:left="13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5</w:t>
            </w:r>
          </w:p>
        </w:tc>
      </w:tr>
      <w:tr w14:paraId="3C3471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526" w:type="dxa"/>
            <w:shd w:val="clear" w:color="auto" w:fill="EAF0DD"/>
          </w:tcPr>
          <w:p w14:paraId="613A7D9D">
            <w:pPr>
              <w:pStyle w:val="8"/>
              <w:spacing w:before="148"/>
              <w:ind w:left="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5</w:t>
            </w:r>
          </w:p>
        </w:tc>
        <w:tc>
          <w:tcPr>
            <w:tcW w:w="1618" w:type="dxa"/>
            <w:shd w:val="clear" w:color="auto" w:fill="E26C09"/>
          </w:tcPr>
          <w:p w14:paraId="1BF1E38A">
            <w:pPr>
              <w:pStyle w:val="8"/>
              <w:spacing w:before="148"/>
              <w:ind w:left="9" w:right="1"/>
              <w:jc w:val="center"/>
              <w:rPr>
                <w:sz w:val="36"/>
                <w:szCs w:val="36"/>
              </w:rPr>
            </w:pPr>
            <w:r>
              <w:rPr>
                <w:rFonts w:cs="TH SarabunIT๙"/>
                <w:spacing w:val="-5"/>
                <w:sz w:val="36"/>
                <w:szCs w:val="36"/>
                <w:cs/>
                <w:lang w:val="th-TH" w:bidi="th-TH"/>
              </w:rPr>
              <w:t>สูง</w:t>
            </w:r>
          </w:p>
        </w:tc>
        <w:tc>
          <w:tcPr>
            <w:tcW w:w="1601" w:type="dxa"/>
            <w:shd w:val="clear" w:color="auto" w:fill="E26C09"/>
          </w:tcPr>
          <w:p w14:paraId="29B2EBB8">
            <w:pPr>
              <w:pStyle w:val="8"/>
              <w:spacing w:before="148"/>
              <w:ind w:left="11"/>
              <w:jc w:val="center"/>
              <w:rPr>
                <w:sz w:val="36"/>
                <w:szCs w:val="36"/>
              </w:rPr>
            </w:pPr>
            <w:r>
              <w:rPr>
                <w:rFonts w:cs="TH SarabunIT๙"/>
                <w:spacing w:val="-5"/>
                <w:sz w:val="36"/>
                <w:szCs w:val="36"/>
                <w:cs/>
                <w:lang w:val="th-TH" w:bidi="th-TH"/>
              </w:rPr>
              <w:t>สูง</w:t>
            </w:r>
          </w:p>
        </w:tc>
        <w:tc>
          <w:tcPr>
            <w:tcW w:w="1601" w:type="dxa"/>
            <w:shd w:val="clear" w:color="auto" w:fill="FF0000"/>
          </w:tcPr>
          <w:p w14:paraId="5009A95D">
            <w:pPr>
              <w:pStyle w:val="8"/>
              <w:spacing w:before="148"/>
              <w:ind w:left="11" w:right="3"/>
              <w:jc w:val="center"/>
              <w:rPr>
                <w:sz w:val="36"/>
                <w:szCs w:val="36"/>
              </w:rPr>
            </w:pPr>
            <w:r>
              <w:rPr>
                <w:rFonts w:cs="TH SarabunIT๙"/>
                <w:spacing w:val="-4"/>
                <w:sz w:val="36"/>
                <w:szCs w:val="36"/>
                <w:cs/>
                <w:lang w:val="th-TH" w:bidi="th-TH"/>
              </w:rPr>
              <w:t>สูงมาก</w:t>
            </w:r>
          </w:p>
        </w:tc>
        <w:tc>
          <w:tcPr>
            <w:tcW w:w="1601" w:type="dxa"/>
            <w:shd w:val="clear" w:color="auto" w:fill="FF0000"/>
          </w:tcPr>
          <w:p w14:paraId="1DB3457B">
            <w:pPr>
              <w:pStyle w:val="8"/>
              <w:spacing w:before="148"/>
              <w:ind w:left="11" w:right="4"/>
              <w:jc w:val="center"/>
              <w:rPr>
                <w:sz w:val="36"/>
                <w:szCs w:val="36"/>
              </w:rPr>
            </w:pPr>
            <w:r>
              <w:rPr>
                <w:rFonts w:cs="TH SarabunIT๙"/>
                <w:spacing w:val="-4"/>
                <w:sz w:val="36"/>
                <w:szCs w:val="36"/>
                <w:cs/>
                <w:lang w:val="th-TH" w:bidi="th-TH"/>
              </w:rPr>
              <w:t>สูงมาก</w:t>
            </w:r>
          </w:p>
        </w:tc>
        <w:tc>
          <w:tcPr>
            <w:tcW w:w="1600" w:type="dxa"/>
            <w:shd w:val="clear" w:color="auto" w:fill="FF0000"/>
          </w:tcPr>
          <w:p w14:paraId="017D3A5B">
            <w:pPr>
              <w:pStyle w:val="8"/>
              <w:spacing w:before="148"/>
              <w:ind w:left="13" w:right="4"/>
              <w:jc w:val="center"/>
              <w:rPr>
                <w:sz w:val="36"/>
                <w:szCs w:val="36"/>
              </w:rPr>
            </w:pPr>
            <w:r>
              <w:rPr>
                <w:rFonts w:cs="TH SarabunIT๙"/>
                <w:spacing w:val="-4"/>
                <w:sz w:val="36"/>
                <w:szCs w:val="36"/>
                <w:cs/>
                <w:lang w:val="th-TH" w:bidi="th-TH"/>
              </w:rPr>
              <w:t>สูงมาก</w:t>
            </w:r>
          </w:p>
        </w:tc>
      </w:tr>
      <w:tr w14:paraId="4861A0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1526" w:type="dxa"/>
            <w:shd w:val="clear" w:color="auto" w:fill="EAF0DD"/>
          </w:tcPr>
          <w:p w14:paraId="42E5B292">
            <w:pPr>
              <w:pStyle w:val="8"/>
              <w:spacing w:before="146"/>
              <w:ind w:left="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4</w:t>
            </w:r>
          </w:p>
        </w:tc>
        <w:tc>
          <w:tcPr>
            <w:tcW w:w="1618" w:type="dxa"/>
            <w:shd w:val="clear" w:color="auto" w:fill="FFFF00"/>
          </w:tcPr>
          <w:p w14:paraId="01006256">
            <w:pPr>
              <w:pStyle w:val="8"/>
              <w:spacing w:before="146"/>
              <w:ind w:left="9" w:right="4"/>
              <w:jc w:val="center"/>
              <w:rPr>
                <w:sz w:val="36"/>
                <w:szCs w:val="36"/>
              </w:rPr>
            </w:pPr>
            <w:r>
              <w:rPr>
                <w:rFonts w:cs="TH SarabunIT๙"/>
                <w:spacing w:val="-2"/>
                <w:sz w:val="36"/>
                <w:szCs w:val="36"/>
                <w:cs/>
                <w:lang w:val="th-TH" w:bidi="th-TH"/>
              </w:rPr>
              <w:t>ปานกลาง</w:t>
            </w:r>
          </w:p>
        </w:tc>
        <w:tc>
          <w:tcPr>
            <w:tcW w:w="1601" w:type="dxa"/>
            <w:shd w:val="clear" w:color="auto" w:fill="E26C09"/>
          </w:tcPr>
          <w:p w14:paraId="06C921D0">
            <w:pPr>
              <w:pStyle w:val="8"/>
              <w:spacing w:before="146"/>
              <w:ind w:left="11"/>
              <w:jc w:val="center"/>
              <w:rPr>
                <w:sz w:val="36"/>
                <w:szCs w:val="36"/>
              </w:rPr>
            </w:pPr>
            <w:r>
              <w:rPr>
                <w:rFonts w:cs="TH SarabunIT๙"/>
                <w:spacing w:val="-5"/>
                <w:sz w:val="36"/>
                <w:szCs w:val="36"/>
                <w:cs/>
                <w:lang w:val="th-TH" w:bidi="th-TH"/>
              </w:rPr>
              <w:t>สูง</w:t>
            </w:r>
          </w:p>
        </w:tc>
        <w:tc>
          <w:tcPr>
            <w:tcW w:w="1601" w:type="dxa"/>
            <w:shd w:val="clear" w:color="auto" w:fill="E26C09"/>
          </w:tcPr>
          <w:p w14:paraId="6D22CE40">
            <w:pPr>
              <w:pStyle w:val="8"/>
              <w:spacing w:before="146"/>
              <w:ind w:left="11"/>
              <w:jc w:val="center"/>
              <w:rPr>
                <w:sz w:val="36"/>
                <w:szCs w:val="36"/>
              </w:rPr>
            </w:pPr>
            <w:r>
              <w:rPr>
                <w:rFonts w:cs="TH SarabunIT๙"/>
                <w:spacing w:val="-5"/>
                <w:sz w:val="36"/>
                <w:szCs w:val="36"/>
                <w:cs/>
                <w:lang w:val="th-TH" w:bidi="th-TH"/>
              </w:rPr>
              <w:t>สูง</w:t>
            </w:r>
          </w:p>
        </w:tc>
        <w:tc>
          <w:tcPr>
            <w:tcW w:w="1601" w:type="dxa"/>
            <w:shd w:val="clear" w:color="auto" w:fill="FF0000"/>
          </w:tcPr>
          <w:p w14:paraId="6B4F609A">
            <w:pPr>
              <w:pStyle w:val="8"/>
              <w:spacing w:before="146"/>
              <w:ind w:left="11" w:right="4"/>
              <w:jc w:val="center"/>
              <w:rPr>
                <w:sz w:val="36"/>
                <w:szCs w:val="36"/>
              </w:rPr>
            </w:pPr>
            <w:r>
              <w:rPr>
                <w:rFonts w:cs="TH SarabunIT๙"/>
                <w:spacing w:val="-4"/>
                <w:sz w:val="36"/>
                <w:szCs w:val="36"/>
                <w:cs/>
                <w:lang w:val="th-TH" w:bidi="th-TH"/>
              </w:rPr>
              <w:t>สูงมาก</w:t>
            </w:r>
          </w:p>
        </w:tc>
        <w:tc>
          <w:tcPr>
            <w:tcW w:w="1600" w:type="dxa"/>
            <w:shd w:val="clear" w:color="auto" w:fill="FF0000"/>
          </w:tcPr>
          <w:p w14:paraId="5F39D307">
            <w:pPr>
              <w:pStyle w:val="8"/>
              <w:spacing w:before="146"/>
              <w:ind w:left="13" w:right="4"/>
              <w:jc w:val="center"/>
              <w:rPr>
                <w:sz w:val="36"/>
                <w:szCs w:val="36"/>
              </w:rPr>
            </w:pPr>
            <w:r>
              <w:rPr>
                <w:rFonts w:cs="TH SarabunIT๙"/>
                <w:spacing w:val="-4"/>
                <w:sz w:val="36"/>
                <w:szCs w:val="36"/>
                <w:cs/>
                <w:lang w:val="th-TH" w:bidi="th-TH"/>
              </w:rPr>
              <w:t>สูงมาก</w:t>
            </w:r>
          </w:p>
        </w:tc>
      </w:tr>
      <w:tr w14:paraId="6D5E4A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526" w:type="dxa"/>
            <w:shd w:val="clear" w:color="auto" w:fill="EAF0DD"/>
          </w:tcPr>
          <w:p w14:paraId="645F58E8">
            <w:pPr>
              <w:pStyle w:val="8"/>
              <w:spacing w:before="146"/>
              <w:ind w:left="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3</w:t>
            </w:r>
          </w:p>
        </w:tc>
        <w:tc>
          <w:tcPr>
            <w:tcW w:w="1618" w:type="dxa"/>
            <w:shd w:val="clear" w:color="auto" w:fill="92D050"/>
          </w:tcPr>
          <w:p w14:paraId="38E2A09C">
            <w:pPr>
              <w:pStyle w:val="8"/>
              <w:spacing w:before="146"/>
              <w:ind w:left="9"/>
              <w:jc w:val="center"/>
              <w:rPr>
                <w:sz w:val="36"/>
                <w:szCs w:val="36"/>
              </w:rPr>
            </w:pPr>
            <w:r>
              <w:rPr>
                <w:rFonts w:hint="cs" w:cs="TH SarabunIT๙"/>
                <w:spacing w:val="-5"/>
                <w:sz w:val="36"/>
                <w:szCs w:val="36"/>
                <w:cs/>
                <w:lang w:val="th-TH" w:bidi="th-TH"/>
              </w:rPr>
              <w:t>ต่ำ</w:t>
            </w:r>
          </w:p>
        </w:tc>
        <w:tc>
          <w:tcPr>
            <w:tcW w:w="1601" w:type="dxa"/>
            <w:shd w:val="clear" w:color="auto" w:fill="FFFF00"/>
          </w:tcPr>
          <w:p w14:paraId="693862D3">
            <w:pPr>
              <w:pStyle w:val="8"/>
              <w:spacing w:before="146"/>
              <w:ind w:left="11" w:right="3"/>
              <w:jc w:val="center"/>
              <w:rPr>
                <w:sz w:val="36"/>
                <w:szCs w:val="36"/>
              </w:rPr>
            </w:pPr>
            <w:r>
              <w:rPr>
                <w:rFonts w:cs="TH SarabunIT๙"/>
                <w:spacing w:val="-2"/>
                <w:sz w:val="36"/>
                <w:szCs w:val="36"/>
                <w:cs/>
                <w:lang w:val="th-TH" w:bidi="th-TH"/>
              </w:rPr>
              <w:t>ปานกลาง</w:t>
            </w:r>
          </w:p>
        </w:tc>
        <w:tc>
          <w:tcPr>
            <w:tcW w:w="1601" w:type="dxa"/>
            <w:shd w:val="clear" w:color="auto" w:fill="E26C09"/>
          </w:tcPr>
          <w:p w14:paraId="333436E8">
            <w:pPr>
              <w:pStyle w:val="8"/>
              <w:spacing w:before="146"/>
              <w:ind w:left="11"/>
              <w:jc w:val="center"/>
              <w:rPr>
                <w:sz w:val="36"/>
                <w:szCs w:val="36"/>
              </w:rPr>
            </w:pPr>
            <w:r>
              <w:rPr>
                <w:rFonts w:cs="TH SarabunIT๙"/>
                <w:spacing w:val="-5"/>
                <w:sz w:val="36"/>
                <w:szCs w:val="36"/>
                <w:cs/>
                <w:lang w:val="th-TH" w:bidi="th-TH"/>
              </w:rPr>
              <w:t>สูง</w:t>
            </w:r>
          </w:p>
        </w:tc>
        <w:tc>
          <w:tcPr>
            <w:tcW w:w="1601" w:type="dxa"/>
            <w:shd w:val="clear" w:color="auto" w:fill="E26C09"/>
          </w:tcPr>
          <w:p w14:paraId="752B3E97">
            <w:pPr>
              <w:pStyle w:val="8"/>
              <w:spacing w:before="146"/>
              <w:ind w:left="11"/>
              <w:jc w:val="center"/>
              <w:rPr>
                <w:sz w:val="36"/>
                <w:szCs w:val="36"/>
              </w:rPr>
            </w:pPr>
            <w:r>
              <w:rPr>
                <w:rFonts w:cs="TH SarabunIT๙"/>
                <w:spacing w:val="-5"/>
                <w:sz w:val="36"/>
                <w:szCs w:val="36"/>
                <w:cs/>
                <w:lang w:val="th-TH" w:bidi="th-TH"/>
              </w:rPr>
              <w:t>สูง</w:t>
            </w:r>
          </w:p>
        </w:tc>
        <w:tc>
          <w:tcPr>
            <w:tcW w:w="1600" w:type="dxa"/>
            <w:shd w:val="clear" w:color="auto" w:fill="FF0000"/>
          </w:tcPr>
          <w:p w14:paraId="170D1EAB">
            <w:pPr>
              <w:pStyle w:val="8"/>
              <w:spacing w:before="146"/>
              <w:ind w:left="13" w:right="4"/>
              <w:jc w:val="center"/>
              <w:rPr>
                <w:sz w:val="36"/>
                <w:szCs w:val="36"/>
              </w:rPr>
            </w:pPr>
            <w:r>
              <w:rPr>
                <w:rFonts w:cs="TH SarabunIT๙"/>
                <w:spacing w:val="-4"/>
                <w:sz w:val="36"/>
                <w:szCs w:val="36"/>
                <w:cs/>
                <w:lang w:val="th-TH" w:bidi="th-TH"/>
              </w:rPr>
              <w:t>สูงมาก</w:t>
            </w:r>
          </w:p>
        </w:tc>
      </w:tr>
      <w:tr w14:paraId="255206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1526" w:type="dxa"/>
            <w:shd w:val="clear" w:color="auto" w:fill="EAF0DD"/>
          </w:tcPr>
          <w:p w14:paraId="5563D6C4">
            <w:pPr>
              <w:pStyle w:val="8"/>
              <w:spacing w:before="148"/>
              <w:ind w:left="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2</w:t>
            </w:r>
          </w:p>
        </w:tc>
        <w:tc>
          <w:tcPr>
            <w:tcW w:w="1618" w:type="dxa"/>
            <w:shd w:val="clear" w:color="auto" w:fill="92D050"/>
          </w:tcPr>
          <w:p w14:paraId="72330A39">
            <w:pPr>
              <w:pStyle w:val="8"/>
              <w:spacing w:before="148"/>
              <w:ind w:left="9"/>
              <w:jc w:val="center"/>
              <w:rPr>
                <w:sz w:val="36"/>
                <w:szCs w:val="36"/>
              </w:rPr>
            </w:pPr>
            <w:r>
              <w:rPr>
                <w:rFonts w:hint="cs" w:cs="TH SarabunIT๙"/>
                <w:spacing w:val="-5"/>
                <w:sz w:val="36"/>
                <w:szCs w:val="36"/>
                <w:cs/>
                <w:lang w:val="th-TH" w:bidi="th-TH"/>
              </w:rPr>
              <w:t>ต่ำ</w:t>
            </w:r>
          </w:p>
        </w:tc>
        <w:tc>
          <w:tcPr>
            <w:tcW w:w="1601" w:type="dxa"/>
            <w:shd w:val="clear" w:color="auto" w:fill="92D050"/>
          </w:tcPr>
          <w:p w14:paraId="2B1C1190">
            <w:pPr>
              <w:pStyle w:val="8"/>
              <w:spacing w:before="148"/>
              <w:ind w:left="11" w:right="3"/>
              <w:jc w:val="center"/>
              <w:rPr>
                <w:sz w:val="36"/>
                <w:szCs w:val="36"/>
              </w:rPr>
            </w:pPr>
            <w:r>
              <w:rPr>
                <w:rFonts w:hint="cs" w:cs="TH SarabunIT๙"/>
                <w:spacing w:val="-5"/>
                <w:sz w:val="36"/>
                <w:szCs w:val="36"/>
                <w:cs/>
                <w:lang w:val="th-TH" w:bidi="th-TH"/>
              </w:rPr>
              <w:t>ต่ำ</w:t>
            </w:r>
          </w:p>
        </w:tc>
        <w:tc>
          <w:tcPr>
            <w:tcW w:w="1601" w:type="dxa"/>
            <w:shd w:val="clear" w:color="auto" w:fill="FFFF00"/>
          </w:tcPr>
          <w:p w14:paraId="6EDA87AB">
            <w:pPr>
              <w:pStyle w:val="8"/>
              <w:spacing w:before="148"/>
              <w:ind w:left="11" w:right="4"/>
              <w:jc w:val="center"/>
              <w:rPr>
                <w:sz w:val="36"/>
                <w:szCs w:val="36"/>
              </w:rPr>
            </w:pPr>
            <w:r>
              <w:rPr>
                <w:rFonts w:cs="TH SarabunIT๙"/>
                <w:spacing w:val="-2"/>
                <w:sz w:val="36"/>
                <w:szCs w:val="36"/>
                <w:cs/>
                <w:lang w:val="th-TH" w:bidi="th-TH"/>
              </w:rPr>
              <w:t>ปานกลาง</w:t>
            </w:r>
          </w:p>
        </w:tc>
        <w:tc>
          <w:tcPr>
            <w:tcW w:w="1601" w:type="dxa"/>
            <w:shd w:val="clear" w:color="auto" w:fill="E26C09"/>
          </w:tcPr>
          <w:p w14:paraId="50939A77">
            <w:pPr>
              <w:pStyle w:val="8"/>
              <w:spacing w:before="148"/>
              <w:ind w:left="11"/>
              <w:jc w:val="center"/>
              <w:rPr>
                <w:sz w:val="36"/>
                <w:szCs w:val="36"/>
              </w:rPr>
            </w:pPr>
            <w:r>
              <w:rPr>
                <w:rFonts w:cs="TH SarabunIT๙"/>
                <w:spacing w:val="-5"/>
                <w:sz w:val="36"/>
                <w:szCs w:val="36"/>
                <w:cs/>
                <w:lang w:val="th-TH" w:bidi="th-TH"/>
              </w:rPr>
              <w:t>สูง</w:t>
            </w:r>
          </w:p>
        </w:tc>
        <w:tc>
          <w:tcPr>
            <w:tcW w:w="1600" w:type="dxa"/>
            <w:shd w:val="clear" w:color="auto" w:fill="FF0000"/>
          </w:tcPr>
          <w:p w14:paraId="49999E12">
            <w:pPr>
              <w:pStyle w:val="8"/>
              <w:spacing w:before="148"/>
              <w:ind w:left="13" w:right="4"/>
              <w:jc w:val="center"/>
              <w:rPr>
                <w:sz w:val="36"/>
                <w:szCs w:val="36"/>
              </w:rPr>
            </w:pPr>
            <w:r>
              <w:rPr>
                <w:rFonts w:cs="TH SarabunIT๙"/>
                <w:spacing w:val="-4"/>
                <w:sz w:val="36"/>
                <w:szCs w:val="36"/>
                <w:cs/>
                <w:lang w:val="th-TH" w:bidi="th-TH"/>
              </w:rPr>
              <w:t>สูงมาก</w:t>
            </w:r>
          </w:p>
        </w:tc>
      </w:tr>
      <w:tr w14:paraId="364E58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1526" w:type="dxa"/>
            <w:shd w:val="clear" w:color="auto" w:fill="EAF0DD"/>
          </w:tcPr>
          <w:p w14:paraId="56CBC261">
            <w:pPr>
              <w:pStyle w:val="8"/>
              <w:spacing w:before="148"/>
              <w:ind w:left="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1</w:t>
            </w:r>
          </w:p>
        </w:tc>
        <w:tc>
          <w:tcPr>
            <w:tcW w:w="1618" w:type="dxa"/>
            <w:shd w:val="clear" w:color="auto" w:fill="92D050"/>
          </w:tcPr>
          <w:p w14:paraId="61ECE8D7">
            <w:pPr>
              <w:pStyle w:val="8"/>
              <w:spacing w:before="148"/>
              <w:ind w:left="9"/>
              <w:jc w:val="center"/>
              <w:rPr>
                <w:sz w:val="36"/>
                <w:szCs w:val="36"/>
              </w:rPr>
            </w:pPr>
            <w:r>
              <w:rPr>
                <w:rFonts w:hint="cs" w:cs="TH SarabunIT๙"/>
                <w:spacing w:val="-5"/>
                <w:sz w:val="36"/>
                <w:szCs w:val="36"/>
                <w:cs/>
                <w:lang w:val="th-TH" w:bidi="th-TH"/>
              </w:rPr>
              <w:t>ต่ำ</w:t>
            </w:r>
          </w:p>
        </w:tc>
        <w:tc>
          <w:tcPr>
            <w:tcW w:w="1601" w:type="dxa"/>
            <w:shd w:val="clear" w:color="auto" w:fill="92D050"/>
          </w:tcPr>
          <w:p w14:paraId="58AD65A2">
            <w:pPr>
              <w:pStyle w:val="8"/>
              <w:spacing w:before="148"/>
              <w:ind w:left="11" w:right="3"/>
              <w:jc w:val="center"/>
              <w:rPr>
                <w:sz w:val="36"/>
                <w:szCs w:val="36"/>
              </w:rPr>
            </w:pPr>
            <w:r>
              <w:rPr>
                <w:rFonts w:hint="cs" w:cs="TH SarabunIT๙"/>
                <w:spacing w:val="-5"/>
                <w:sz w:val="36"/>
                <w:szCs w:val="36"/>
                <w:cs/>
                <w:lang w:val="th-TH" w:bidi="th-TH"/>
              </w:rPr>
              <w:t>ต่ำ</w:t>
            </w:r>
          </w:p>
        </w:tc>
        <w:tc>
          <w:tcPr>
            <w:tcW w:w="1601" w:type="dxa"/>
            <w:shd w:val="clear" w:color="auto" w:fill="FFFF00"/>
          </w:tcPr>
          <w:p w14:paraId="0F20D66A">
            <w:pPr>
              <w:pStyle w:val="8"/>
              <w:spacing w:before="148"/>
              <w:ind w:left="11" w:right="4"/>
              <w:jc w:val="center"/>
              <w:rPr>
                <w:sz w:val="36"/>
                <w:szCs w:val="36"/>
              </w:rPr>
            </w:pPr>
            <w:r>
              <w:rPr>
                <w:rFonts w:cs="TH SarabunIT๙"/>
                <w:spacing w:val="-2"/>
                <w:sz w:val="36"/>
                <w:szCs w:val="36"/>
                <w:cs/>
                <w:lang w:val="th-TH" w:bidi="th-TH"/>
              </w:rPr>
              <w:t>ปานกลาง</w:t>
            </w:r>
          </w:p>
        </w:tc>
        <w:tc>
          <w:tcPr>
            <w:tcW w:w="1601" w:type="dxa"/>
            <w:shd w:val="clear" w:color="auto" w:fill="E26C09"/>
          </w:tcPr>
          <w:p w14:paraId="79CE5CD2">
            <w:pPr>
              <w:pStyle w:val="8"/>
              <w:spacing w:before="148"/>
              <w:ind w:left="11"/>
              <w:jc w:val="center"/>
              <w:rPr>
                <w:sz w:val="36"/>
                <w:szCs w:val="36"/>
              </w:rPr>
            </w:pPr>
            <w:r>
              <w:rPr>
                <w:rFonts w:cs="TH SarabunIT๙"/>
                <w:spacing w:val="-5"/>
                <w:sz w:val="36"/>
                <w:szCs w:val="36"/>
                <w:cs/>
                <w:lang w:val="th-TH" w:bidi="th-TH"/>
              </w:rPr>
              <w:t>สูง</w:t>
            </w:r>
          </w:p>
        </w:tc>
        <w:tc>
          <w:tcPr>
            <w:tcW w:w="1600" w:type="dxa"/>
            <w:shd w:val="clear" w:color="auto" w:fill="E26C09"/>
          </w:tcPr>
          <w:p w14:paraId="7CCBECF4">
            <w:pPr>
              <w:pStyle w:val="8"/>
              <w:spacing w:before="148"/>
              <w:ind w:left="13" w:right="1"/>
              <w:jc w:val="center"/>
              <w:rPr>
                <w:sz w:val="36"/>
                <w:szCs w:val="36"/>
              </w:rPr>
            </w:pPr>
            <w:r>
              <w:rPr>
                <w:rFonts w:cs="TH SarabunIT๙"/>
                <w:spacing w:val="-5"/>
                <w:sz w:val="36"/>
                <w:szCs w:val="36"/>
                <w:cs/>
                <w:lang w:val="th-TH" w:bidi="th-TH"/>
              </w:rPr>
              <w:t>สูง</w:t>
            </w:r>
          </w:p>
        </w:tc>
      </w:tr>
    </w:tbl>
    <w:p w14:paraId="76B2B785">
      <w:pPr>
        <w:jc w:val="center"/>
        <w:rPr>
          <w:sz w:val="36"/>
          <w:szCs w:val="36"/>
        </w:rPr>
        <w:sectPr>
          <w:pgSz w:w="11910" w:h="16840"/>
          <w:pgMar w:top="700" w:right="660" w:bottom="280" w:left="980" w:header="720" w:footer="720" w:gutter="0"/>
          <w:cols w:space="720" w:num="1"/>
        </w:sectPr>
      </w:pPr>
    </w:p>
    <w:p w14:paraId="413768D8">
      <w:pPr>
        <w:spacing w:before="75"/>
        <w:ind w:left="2644"/>
        <w:rPr>
          <w:b/>
          <w:bCs/>
          <w:sz w:val="32"/>
          <w:szCs w:val="32"/>
        </w:rPr>
      </w:pPr>
      <w:r>
        <w:rPr>
          <w:rFonts w:cs="TH SarabunIT๙"/>
          <w:b/>
          <w:bCs/>
          <w:spacing w:val="-2"/>
          <w:sz w:val="32"/>
          <w:szCs w:val="32"/>
          <w:cs/>
          <w:lang w:val="th-TH" w:bidi="th-TH"/>
        </w:rPr>
        <w:t>การประเมินความเสี่ยงการทุจริตของสถานีตํารวจภูธร</w:t>
      </w:r>
      <w:r>
        <w:rPr>
          <w:rFonts w:hint="cs" w:cs="TH SarabunIT๙"/>
          <w:b/>
          <w:bCs/>
          <w:spacing w:val="-2"/>
          <w:sz w:val="32"/>
          <w:szCs w:val="32"/>
          <w:cs/>
          <w:lang w:val="th-TH" w:bidi="th-TH"/>
        </w:rPr>
        <w:t>นาแห้ว</w:t>
      </w:r>
    </w:p>
    <w:p w14:paraId="05BE064E">
      <w:pPr>
        <w:pStyle w:val="7"/>
        <w:numPr>
          <w:ilvl w:val="0"/>
          <w:numId w:val="1"/>
        </w:numPr>
        <w:tabs>
          <w:tab w:val="left" w:pos="4370"/>
        </w:tabs>
        <w:spacing w:before="53"/>
        <w:ind w:left="4370" w:hanging="175"/>
        <w:jc w:val="left"/>
        <w:rPr>
          <w:b/>
          <w:bCs/>
          <w:sz w:val="30"/>
          <w:szCs w:val="30"/>
        </w:rPr>
      </w:pPr>
      <w:r>
        <w:rPr>
          <w:rFonts w:cs="TH SarabunIT๙"/>
          <w:b/>
          <w:bCs/>
          <w:spacing w:val="-2"/>
          <w:sz w:val="32"/>
          <w:szCs w:val="32"/>
          <w:cs/>
          <w:lang w:val="th-TH" w:bidi="th-TH"/>
        </w:rPr>
        <w:t>สายงานอํานวยการ</w:t>
      </w:r>
    </w:p>
    <w:p w14:paraId="66049E06">
      <w:pPr>
        <w:spacing w:before="256"/>
        <w:ind w:left="460"/>
        <w:rPr>
          <w:b/>
          <w:bCs/>
          <w:sz w:val="32"/>
          <w:szCs w:val="32"/>
        </w:rPr>
      </w:pPr>
      <w:r>
        <w:rPr>
          <w:rFonts w:cs="TH SarabunIT๙"/>
          <w:b/>
          <w:bCs/>
          <w:sz w:val="32"/>
          <w:szCs w:val="32"/>
          <w:cs/>
          <w:lang w:val="th-TH" w:bidi="th-TH"/>
        </w:rPr>
        <w:t>ประเด็น</w:t>
      </w:r>
      <w:r>
        <w:rPr>
          <w:b/>
          <w:bCs/>
          <w:sz w:val="32"/>
          <w:szCs w:val="32"/>
        </w:rPr>
        <w:t>:</w:t>
      </w:r>
      <w:r>
        <w:rPr>
          <w:b/>
          <w:bCs/>
          <w:spacing w:val="-11"/>
          <w:sz w:val="32"/>
          <w:szCs w:val="32"/>
        </w:rPr>
        <w:t xml:space="preserve"> </w:t>
      </w:r>
      <w:r>
        <w:rPr>
          <w:rFonts w:cs="TH SarabunIT๙"/>
          <w:b/>
          <w:bCs/>
          <w:sz w:val="32"/>
          <w:szCs w:val="32"/>
          <w:cs/>
          <w:lang w:val="th-TH" w:bidi="th-TH"/>
        </w:rPr>
        <w:t>การจัดซื้อวัสดุสํานักงาน</w:t>
      </w:r>
      <w:r>
        <w:rPr>
          <w:b/>
          <w:bCs/>
          <w:spacing w:val="-11"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(</w:t>
      </w:r>
      <w:r>
        <w:rPr>
          <w:rFonts w:cs="TH SarabunIT๙"/>
          <w:b/>
          <w:bCs/>
          <w:sz w:val="32"/>
          <w:szCs w:val="32"/>
          <w:cs/>
          <w:lang w:val="th-TH" w:bidi="th-TH"/>
        </w:rPr>
        <w:t>โดยวิธีเฉพาะเจาะจง</w:t>
      </w:r>
      <w:r>
        <w:rPr>
          <w:b/>
          <w:bCs/>
          <w:spacing w:val="-9"/>
          <w:sz w:val="32"/>
          <w:szCs w:val="32"/>
        </w:rPr>
        <w:t xml:space="preserve"> </w:t>
      </w:r>
      <w:r>
        <w:rPr>
          <w:rFonts w:cs="TH SarabunIT๙"/>
          <w:b/>
          <w:bCs/>
          <w:sz w:val="32"/>
          <w:szCs w:val="32"/>
          <w:cs/>
          <w:lang w:val="th-TH" w:bidi="th-TH"/>
        </w:rPr>
        <w:t>วงเงินตั้งแต่</w:t>
      </w:r>
      <w:r>
        <w:rPr>
          <w:b/>
          <w:bCs/>
          <w:spacing w:val="-8"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10,001</w:t>
      </w:r>
      <w:r>
        <w:rPr>
          <w:b/>
          <w:bCs/>
          <w:spacing w:val="-12"/>
          <w:sz w:val="32"/>
          <w:szCs w:val="32"/>
        </w:rPr>
        <w:t xml:space="preserve"> </w:t>
      </w:r>
      <w:r>
        <w:rPr>
          <w:rFonts w:cs="TH SarabunIT๙"/>
          <w:b/>
          <w:bCs/>
          <w:sz w:val="32"/>
          <w:szCs w:val="32"/>
          <w:cs/>
          <w:lang w:val="th-TH" w:bidi="th-TH"/>
        </w:rPr>
        <w:t>ไม่เกิน</w:t>
      </w:r>
      <w:r>
        <w:rPr>
          <w:b/>
          <w:bCs/>
          <w:spacing w:val="-9"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100,000</w:t>
      </w:r>
      <w:r>
        <w:rPr>
          <w:b/>
          <w:bCs/>
          <w:spacing w:val="-11"/>
          <w:sz w:val="32"/>
          <w:szCs w:val="32"/>
        </w:rPr>
        <w:t xml:space="preserve"> </w:t>
      </w:r>
      <w:r>
        <w:rPr>
          <w:rFonts w:cs="TH SarabunIT๙"/>
          <w:b/>
          <w:bCs/>
          <w:spacing w:val="-5"/>
          <w:sz w:val="32"/>
          <w:szCs w:val="32"/>
          <w:cs/>
          <w:lang w:val="th-TH" w:bidi="th-TH"/>
        </w:rPr>
        <w:t>บาท</w:t>
      </w:r>
    </w:p>
    <w:p w14:paraId="5A2F3527">
      <w:pPr>
        <w:pStyle w:val="4"/>
        <w:spacing w:before="102"/>
        <w:rPr>
          <w:b/>
          <w:sz w:val="20"/>
        </w:rPr>
      </w:pPr>
    </w:p>
    <w:tbl>
      <w:tblPr>
        <w:tblStyle w:val="6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531"/>
        <w:gridCol w:w="4254"/>
        <w:gridCol w:w="1277"/>
        <w:gridCol w:w="1134"/>
        <w:gridCol w:w="1136"/>
      </w:tblGrid>
      <w:tr w14:paraId="00D741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704" w:type="dxa"/>
            <w:vMerge w:val="restart"/>
          </w:tcPr>
          <w:p w14:paraId="6017055D">
            <w:pPr>
              <w:pStyle w:val="8"/>
              <w:spacing w:before="183"/>
              <w:ind w:left="283" w:right="97" w:hanging="176"/>
              <w:rPr>
                <w:sz w:val="32"/>
                <w:szCs w:val="32"/>
              </w:rPr>
            </w:pPr>
            <w:r>
              <w:rPr>
                <w:rFonts w:cs="TH SarabunIT๙"/>
                <w:spacing w:val="-4"/>
                <w:sz w:val="32"/>
                <w:szCs w:val="32"/>
                <w:cs/>
                <w:lang w:val="th-TH" w:bidi="th-TH"/>
              </w:rPr>
              <w:t xml:space="preserve">ลําดับ </w:t>
            </w:r>
            <w:r>
              <w:rPr>
                <w:rFonts w:cs="TH SarabunIT๙"/>
                <w:spacing w:val="-10"/>
                <w:sz w:val="32"/>
                <w:szCs w:val="32"/>
                <w:cs/>
                <w:lang w:val="th-TH" w:bidi="th-TH"/>
              </w:rPr>
              <w:t>ที</w:t>
            </w:r>
          </w:p>
        </w:tc>
        <w:tc>
          <w:tcPr>
            <w:tcW w:w="1531" w:type="dxa"/>
            <w:vMerge w:val="restart"/>
          </w:tcPr>
          <w:p w14:paraId="6E35A5B6">
            <w:pPr>
              <w:pStyle w:val="8"/>
              <w:spacing w:before="183"/>
              <w:ind w:left="498" w:right="268" w:hanging="216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 xml:space="preserve">ขั้นตอนการ </w:t>
            </w:r>
            <w:r>
              <w:rPr>
                <w:rFonts w:cs="TH SarabunIT๙"/>
                <w:spacing w:val="-4"/>
                <w:sz w:val="32"/>
                <w:szCs w:val="32"/>
                <w:cs/>
                <w:lang w:val="th-TH" w:bidi="th-TH"/>
              </w:rPr>
              <w:t>ปฏิบัติ</w:t>
            </w:r>
          </w:p>
        </w:tc>
        <w:tc>
          <w:tcPr>
            <w:tcW w:w="4254" w:type="dxa"/>
            <w:vMerge w:val="restart"/>
          </w:tcPr>
          <w:p w14:paraId="1B232AA9">
            <w:pPr>
              <w:pStyle w:val="8"/>
              <w:spacing w:before="4"/>
              <w:rPr>
                <w:b/>
                <w:sz w:val="32"/>
              </w:rPr>
            </w:pPr>
          </w:p>
          <w:p w14:paraId="2F284C78">
            <w:pPr>
              <w:pStyle w:val="8"/>
              <w:ind w:left="335"/>
              <w:rPr>
                <w:sz w:val="32"/>
                <w:szCs w:val="32"/>
              </w:rPr>
            </w:pP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ประเด็นความเสี่ยงการทุจริต</w:t>
            </w:r>
            <w:r>
              <w:rPr>
                <w:spacing w:val="-8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(Fraud</w:t>
            </w:r>
            <w:r>
              <w:rPr>
                <w:spacing w:val="-11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Risk</w:t>
            </w:r>
            <w:r>
              <w:rPr>
                <w:spacing w:val="-12"/>
                <w:sz w:val="32"/>
                <w:szCs w:val="32"/>
              </w:rPr>
              <w:t xml:space="preserve"> </w:t>
            </w:r>
            <w:r>
              <w:rPr>
                <w:spacing w:val="-10"/>
                <w:sz w:val="32"/>
                <w:szCs w:val="32"/>
              </w:rPr>
              <w:t>)</w:t>
            </w:r>
          </w:p>
        </w:tc>
        <w:tc>
          <w:tcPr>
            <w:tcW w:w="3547" w:type="dxa"/>
            <w:gridSpan w:val="3"/>
          </w:tcPr>
          <w:p w14:paraId="380A5E7A">
            <w:pPr>
              <w:pStyle w:val="8"/>
              <w:spacing w:line="342" w:lineRule="exact"/>
              <w:ind w:left="995"/>
              <w:rPr>
                <w:sz w:val="32"/>
              </w:rPr>
            </w:pPr>
            <w:r>
              <w:rPr>
                <w:sz w:val="32"/>
              </w:rPr>
              <w:t>Risk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Score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(L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x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I)</w:t>
            </w:r>
          </w:p>
        </w:tc>
      </w:tr>
      <w:tr w14:paraId="3D7B88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704" w:type="dxa"/>
            <w:vMerge w:val="continue"/>
            <w:tcBorders>
              <w:top w:val="nil"/>
            </w:tcBorders>
          </w:tcPr>
          <w:p w14:paraId="5D00E9B0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 w:val="continue"/>
            <w:tcBorders>
              <w:top w:val="nil"/>
            </w:tcBorders>
          </w:tcPr>
          <w:p w14:paraId="0711E779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 w:val="continue"/>
            <w:tcBorders>
              <w:top w:val="nil"/>
            </w:tcBorders>
          </w:tcPr>
          <w:p w14:paraId="54E9C66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276E29A7">
            <w:pPr>
              <w:pStyle w:val="8"/>
              <w:spacing w:line="361" w:lineRule="exact"/>
              <w:ind w:left="7" w:right="1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Likelihood</w:t>
            </w:r>
          </w:p>
        </w:tc>
        <w:tc>
          <w:tcPr>
            <w:tcW w:w="1134" w:type="dxa"/>
          </w:tcPr>
          <w:p w14:paraId="4840AE47">
            <w:pPr>
              <w:pStyle w:val="8"/>
              <w:spacing w:line="361" w:lineRule="exact"/>
              <w:ind w:left="7" w:right="3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Impact</w:t>
            </w:r>
          </w:p>
        </w:tc>
        <w:tc>
          <w:tcPr>
            <w:tcW w:w="1136" w:type="dxa"/>
          </w:tcPr>
          <w:p w14:paraId="746AC5FD">
            <w:pPr>
              <w:pStyle w:val="8"/>
              <w:spacing w:line="360" w:lineRule="exact"/>
              <w:ind w:left="1"/>
              <w:jc w:val="center"/>
              <w:rPr>
                <w:sz w:val="32"/>
              </w:rPr>
            </w:pPr>
            <w:r>
              <w:rPr>
                <w:spacing w:val="-4"/>
                <w:sz w:val="32"/>
              </w:rPr>
              <w:t>Risk</w:t>
            </w:r>
          </w:p>
          <w:p w14:paraId="3F3A5FD7">
            <w:pPr>
              <w:pStyle w:val="8"/>
              <w:spacing w:line="342" w:lineRule="exact"/>
              <w:ind w:left="1" w:right="1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Score</w:t>
            </w:r>
          </w:p>
        </w:tc>
      </w:tr>
      <w:tr w14:paraId="14B597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9" w:hRule="atLeast"/>
        </w:trPr>
        <w:tc>
          <w:tcPr>
            <w:tcW w:w="704" w:type="dxa"/>
          </w:tcPr>
          <w:p w14:paraId="472AEF50">
            <w:pPr>
              <w:pStyle w:val="8"/>
              <w:spacing w:line="361" w:lineRule="exact"/>
              <w:ind w:left="6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1</w:t>
            </w:r>
          </w:p>
        </w:tc>
        <w:tc>
          <w:tcPr>
            <w:tcW w:w="1531" w:type="dxa"/>
          </w:tcPr>
          <w:p w14:paraId="552BAB40">
            <w:pPr>
              <w:pStyle w:val="8"/>
              <w:ind w:left="107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 xml:space="preserve">จัดทําและ ประกาศ แผนการจัดซื้อ </w:t>
            </w:r>
            <w:r>
              <w:rPr>
                <w:rFonts w:cs="TH SarabunIT๙"/>
                <w:spacing w:val="-4"/>
                <w:sz w:val="32"/>
                <w:szCs w:val="32"/>
                <w:cs/>
                <w:lang w:val="th-TH" w:bidi="th-TH"/>
              </w:rPr>
              <w:t>วัสดุ</w:t>
            </w:r>
          </w:p>
          <w:p w14:paraId="07559244">
            <w:pPr>
              <w:pStyle w:val="8"/>
              <w:spacing w:line="343" w:lineRule="exact"/>
              <w:ind w:left="107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สํานักงาน</w:t>
            </w:r>
          </w:p>
        </w:tc>
        <w:tc>
          <w:tcPr>
            <w:tcW w:w="4254" w:type="dxa"/>
          </w:tcPr>
          <w:p w14:paraId="78D8F046">
            <w:pPr>
              <w:pStyle w:val="8"/>
              <w:ind w:left="110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มีการปกปิดข้อมูลเพื่อเอื้อประโยชน์แก่ ผู้ประกอบการบางรายที่ทําการตกลงกันไว้แลก กับเงินหรือผลประโยชน์ที่ผู้ประกอบการเสนอให้</w:t>
            </w:r>
          </w:p>
        </w:tc>
        <w:tc>
          <w:tcPr>
            <w:tcW w:w="1277" w:type="dxa"/>
          </w:tcPr>
          <w:p w14:paraId="3586A8C3">
            <w:pPr>
              <w:pStyle w:val="8"/>
              <w:rPr>
                <w:b/>
                <w:sz w:val="32"/>
              </w:rPr>
            </w:pPr>
          </w:p>
          <w:p w14:paraId="0A051A15">
            <w:pPr>
              <w:pStyle w:val="8"/>
              <w:rPr>
                <w:b/>
                <w:sz w:val="32"/>
              </w:rPr>
            </w:pPr>
          </w:p>
          <w:p w14:paraId="00C657EC">
            <w:pPr>
              <w:pStyle w:val="8"/>
              <w:ind w:left="7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1</w:t>
            </w:r>
          </w:p>
        </w:tc>
        <w:tc>
          <w:tcPr>
            <w:tcW w:w="1134" w:type="dxa"/>
          </w:tcPr>
          <w:p w14:paraId="5427A65D">
            <w:pPr>
              <w:pStyle w:val="8"/>
              <w:rPr>
                <w:b/>
                <w:sz w:val="32"/>
              </w:rPr>
            </w:pPr>
          </w:p>
          <w:p w14:paraId="10262F61">
            <w:pPr>
              <w:pStyle w:val="8"/>
              <w:rPr>
                <w:b/>
                <w:sz w:val="32"/>
              </w:rPr>
            </w:pPr>
          </w:p>
          <w:p w14:paraId="23F46944">
            <w:pPr>
              <w:pStyle w:val="8"/>
              <w:ind w:left="7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5</w:t>
            </w:r>
          </w:p>
        </w:tc>
        <w:tc>
          <w:tcPr>
            <w:tcW w:w="1136" w:type="dxa"/>
            <w:shd w:val="clear" w:color="auto" w:fill="E26C09"/>
          </w:tcPr>
          <w:p w14:paraId="7277250D">
            <w:pPr>
              <w:pStyle w:val="8"/>
              <w:spacing w:before="179"/>
              <w:rPr>
                <w:b/>
                <w:sz w:val="32"/>
              </w:rPr>
            </w:pPr>
          </w:p>
          <w:p w14:paraId="5FD54B46">
            <w:pPr>
              <w:pStyle w:val="8"/>
              <w:spacing w:before="1"/>
              <w:ind w:left="430" w:right="428" w:firstLine="3"/>
              <w:jc w:val="center"/>
              <w:rPr>
                <w:sz w:val="32"/>
                <w:szCs w:val="32"/>
              </w:rPr>
            </w:pPr>
            <w:r>
              <w:rPr>
                <w:rFonts w:cs="TH SarabunIT๙"/>
                <w:spacing w:val="-6"/>
                <w:sz w:val="32"/>
                <w:szCs w:val="32"/>
                <w:cs/>
                <w:lang w:val="th-TH" w:bidi="th-TH"/>
              </w:rPr>
              <w:t xml:space="preserve">สูง </w:t>
            </w:r>
            <w:r>
              <w:rPr>
                <w:spacing w:val="-5"/>
                <w:sz w:val="32"/>
                <w:szCs w:val="32"/>
              </w:rPr>
              <w:t>(5)</w:t>
            </w:r>
          </w:p>
        </w:tc>
      </w:tr>
      <w:tr w14:paraId="037E2F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6" w:hRule="atLeast"/>
        </w:trPr>
        <w:tc>
          <w:tcPr>
            <w:tcW w:w="704" w:type="dxa"/>
          </w:tcPr>
          <w:p w14:paraId="1580A4AC">
            <w:pPr>
              <w:pStyle w:val="8"/>
              <w:spacing w:line="361" w:lineRule="exact"/>
              <w:ind w:left="6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2</w:t>
            </w:r>
          </w:p>
        </w:tc>
        <w:tc>
          <w:tcPr>
            <w:tcW w:w="1531" w:type="dxa"/>
          </w:tcPr>
          <w:p w14:paraId="033A184E">
            <w:pPr>
              <w:pStyle w:val="8"/>
              <w:ind w:left="107"/>
              <w:rPr>
                <w:sz w:val="32"/>
                <w:szCs w:val="32"/>
              </w:rPr>
            </w:pPr>
            <w:r>
              <w:rPr>
                <w:rFonts w:cs="TH SarabunIT๙"/>
                <w:spacing w:val="-4"/>
                <w:sz w:val="32"/>
                <w:szCs w:val="32"/>
                <w:cs/>
                <w:lang w:val="th-TH" w:bidi="th-TH"/>
              </w:rPr>
              <w:t xml:space="preserve">จัดทํา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รายละเอียด คุณลักษณะ เฉพาะของวัสดุ</w:t>
            </w:r>
          </w:p>
          <w:p w14:paraId="66C31631">
            <w:pPr>
              <w:pStyle w:val="8"/>
              <w:spacing w:line="341" w:lineRule="exact"/>
              <w:ind w:left="107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สํานักงาน</w:t>
            </w:r>
          </w:p>
        </w:tc>
        <w:tc>
          <w:tcPr>
            <w:tcW w:w="4254" w:type="dxa"/>
          </w:tcPr>
          <w:p w14:paraId="653735EF">
            <w:pPr>
              <w:pStyle w:val="8"/>
              <w:ind w:left="110" w:right="184"/>
              <w:jc w:val="both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กําหนดคุณลักษณะเฉพาะเพื่อเอื้อประโยชน์แก่ ผู้ประกอบการบางรายที่ทําการตกลงกันไว้แลก กับเงินหรือผลประโยชน์ที่ผู้ประกอบการเสนอให้</w:t>
            </w:r>
          </w:p>
        </w:tc>
        <w:tc>
          <w:tcPr>
            <w:tcW w:w="1277" w:type="dxa"/>
          </w:tcPr>
          <w:p w14:paraId="121D0465">
            <w:pPr>
              <w:pStyle w:val="8"/>
              <w:spacing w:before="359"/>
              <w:rPr>
                <w:b/>
                <w:sz w:val="32"/>
              </w:rPr>
            </w:pPr>
          </w:p>
          <w:p w14:paraId="7E3E3FC0">
            <w:pPr>
              <w:pStyle w:val="8"/>
              <w:ind w:left="7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1</w:t>
            </w:r>
          </w:p>
        </w:tc>
        <w:tc>
          <w:tcPr>
            <w:tcW w:w="1134" w:type="dxa"/>
          </w:tcPr>
          <w:p w14:paraId="35209745">
            <w:pPr>
              <w:pStyle w:val="8"/>
              <w:spacing w:before="359"/>
              <w:rPr>
                <w:b/>
                <w:sz w:val="32"/>
              </w:rPr>
            </w:pPr>
          </w:p>
          <w:p w14:paraId="3E5808E9">
            <w:pPr>
              <w:pStyle w:val="8"/>
              <w:ind w:left="7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5</w:t>
            </w:r>
          </w:p>
        </w:tc>
        <w:tc>
          <w:tcPr>
            <w:tcW w:w="1136" w:type="dxa"/>
            <w:shd w:val="clear" w:color="auto" w:fill="E26C09"/>
          </w:tcPr>
          <w:p w14:paraId="525A9A20">
            <w:pPr>
              <w:pStyle w:val="8"/>
              <w:spacing w:before="179"/>
              <w:rPr>
                <w:b/>
                <w:sz w:val="32"/>
              </w:rPr>
            </w:pPr>
          </w:p>
          <w:p w14:paraId="78D7A267">
            <w:pPr>
              <w:pStyle w:val="8"/>
              <w:ind w:left="430" w:right="428" w:firstLine="3"/>
              <w:jc w:val="center"/>
              <w:rPr>
                <w:sz w:val="32"/>
                <w:szCs w:val="32"/>
              </w:rPr>
            </w:pPr>
            <w:r>
              <w:rPr>
                <w:rFonts w:cs="TH SarabunIT๙"/>
                <w:spacing w:val="-6"/>
                <w:sz w:val="32"/>
                <w:szCs w:val="32"/>
                <w:cs/>
                <w:lang w:val="th-TH" w:bidi="th-TH"/>
              </w:rPr>
              <w:t xml:space="preserve">สูง </w:t>
            </w:r>
            <w:r>
              <w:rPr>
                <w:spacing w:val="-5"/>
                <w:sz w:val="32"/>
                <w:szCs w:val="32"/>
              </w:rPr>
              <w:t>(5)</w:t>
            </w:r>
          </w:p>
        </w:tc>
      </w:tr>
      <w:tr w14:paraId="4F13CC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8" w:hRule="atLeast"/>
        </w:trPr>
        <w:tc>
          <w:tcPr>
            <w:tcW w:w="704" w:type="dxa"/>
          </w:tcPr>
          <w:p w14:paraId="1ADEB859">
            <w:pPr>
              <w:pStyle w:val="8"/>
              <w:spacing w:line="361" w:lineRule="exact"/>
              <w:ind w:left="6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3</w:t>
            </w:r>
          </w:p>
        </w:tc>
        <w:tc>
          <w:tcPr>
            <w:tcW w:w="1531" w:type="dxa"/>
          </w:tcPr>
          <w:p w14:paraId="6D52E687">
            <w:pPr>
              <w:pStyle w:val="8"/>
              <w:ind w:left="107" w:right="278"/>
              <w:rPr>
                <w:sz w:val="32"/>
                <w:szCs w:val="32"/>
              </w:rPr>
            </w:pPr>
            <w: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>
                      <wp:simplePos x="0" y="0"/>
                      <wp:positionH relativeFrom="column">
                        <wp:posOffset>986155</wp:posOffset>
                      </wp:positionH>
                      <wp:positionV relativeFrom="paragraph">
                        <wp:posOffset>5080</wp:posOffset>
                      </wp:positionV>
                      <wp:extent cx="4926330" cy="2030730"/>
                      <wp:effectExtent l="0" t="0" r="0" b="0"/>
                      <wp:wrapNone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26330" cy="2030730"/>
                                <a:chOff x="0" y="0"/>
                                <a:chExt cx="4926330" cy="203073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4762" y="4762"/>
                                  <a:ext cx="4916805" cy="2021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16805" h="2021205">
                                      <a:moveTo>
                                        <a:pt x="0" y="0"/>
                                      </a:moveTo>
                                      <a:lnTo>
                                        <a:pt x="2656840" y="1028700"/>
                                      </a:lnTo>
                                    </a:path>
                                    <a:path w="4916805" h="2021205">
                                      <a:moveTo>
                                        <a:pt x="0" y="1026795"/>
                                      </a:moveTo>
                                      <a:lnTo>
                                        <a:pt x="2656840" y="2021205"/>
                                      </a:lnTo>
                                    </a:path>
                                    <a:path w="4916805" h="2021205">
                                      <a:moveTo>
                                        <a:pt x="2656840" y="0"/>
                                      </a:moveTo>
                                      <a:lnTo>
                                        <a:pt x="3493134" y="1028700"/>
                                      </a:lnTo>
                                    </a:path>
                                    <a:path w="4916805" h="2021205">
                                      <a:moveTo>
                                        <a:pt x="3493643" y="0"/>
                                      </a:moveTo>
                                      <a:lnTo>
                                        <a:pt x="4201033" y="1026160"/>
                                      </a:lnTo>
                                    </a:path>
                                    <a:path w="4916805" h="2021205">
                                      <a:moveTo>
                                        <a:pt x="4201033" y="0"/>
                                      </a:moveTo>
                                      <a:lnTo>
                                        <a:pt x="4916678" y="1028700"/>
                                      </a:lnTo>
                                    </a:path>
                                    <a:path w="4916805" h="2021205">
                                      <a:moveTo>
                                        <a:pt x="2656840" y="1028700"/>
                                      </a:moveTo>
                                      <a:lnTo>
                                        <a:pt x="3493134" y="2020570"/>
                                      </a:lnTo>
                                    </a:path>
                                    <a:path w="4916805" h="2021205">
                                      <a:moveTo>
                                        <a:pt x="3493643" y="1028700"/>
                                      </a:moveTo>
                                      <a:lnTo>
                                        <a:pt x="4201033" y="2020570"/>
                                      </a:lnTo>
                                    </a:path>
                                    <a:path w="4916805" h="2021205">
                                      <a:moveTo>
                                        <a:pt x="4201033" y="1028700"/>
                                      </a:moveTo>
                                      <a:lnTo>
                                        <a:pt x="4916678" y="201803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77.65pt;margin-top:0.4pt;height:159.9pt;width:387.9pt;z-index:-251657216;mso-width-relative:page;mso-height-relative:page;" coordsize="4926330,2030730" o:gfxdata="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">
                      <o:lock v:ext="edit" aspectratio="f"/>
                      <v:shape id="Graphic 2" o:spid="_x0000_s1026" o:spt="100" style="position:absolute;left:4762;top:4762;height:2021205;width:4916805;" filled="f" stroked="t" coordsize="4916805,2021205" o:gfxdata="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DP+BnugAAANoA&#10;AAAPAAAAAAAAAAEAIAAAACIAAABkcnMvZG93bnJldi54bWxQSwECFAAUAAAACACHTuJAMy8FnjsA&#10;AAA5AAAAEAAAAAAAAAABACAAAAAJAQAAZHJzL3NoYXBleG1sLnhtbFBLBQYAAAAABgAGAFsBAACz&#10;AwAAAAA=&#10;" path="m0,0l2656840,1028700em0,1026795l2656840,2021205em2656840,0l3493134,1028700em3493643,0l4201033,1026160em4201033,0l4916678,1028700em2656840,1028700l3493134,2020570em3493643,1028700l4201033,2020570em4201033,1028700l4916678,2018030e">
                        <v:fill on="f" focussize="0,0"/>
                        <v:stroke color="#000000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จัดทํารายงาน ขอซื้อวัสดุ สํานักงาน</w:t>
            </w:r>
          </w:p>
        </w:tc>
        <w:tc>
          <w:tcPr>
            <w:tcW w:w="4254" w:type="dxa"/>
          </w:tcPr>
          <w:p w14:paraId="2062ABBA">
            <w:pPr>
              <w:pStyle w:val="8"/>
              <w:rPr>
                <w:rFonts w:ascii="Times New Roman"/>
                <w:sz w:val="30"/>
              </w:rPr>
            </w:pPr>
          </w:p>
        </w:tc>
        <w:tc>
          <w:tcPr>
            <w:tcW w:w="1277" w:type="dxa"/>
          </w:tcPr>
          <w:p w14:paraId="0462BA98">
            <w:pPr>
              <w:pStyle w:val="8"/>
              <w:rPr>
                <w:rFonts w:ascii="Times New Roman"/>
                <w:sz w:val="30"/>
              </w:rPr>
            </w:pPr>
          </w:p>
        </w:tc>
        <w:tc>
          <w:tcPr>
            <w:tcW w:w="1134" w:type="dxa"/>
          </w:tcPr>
          <w:p w14:paraId="5A9CF949">
            <w:pPr>
              <w:pStyle w:val="8"/>
              <w:rPr>
                <w:rFonts w:ascii="Times New Roman"/>
                <w:sz w:val="30"/>
              </w:rPr>
            </w:pPr>
          </w:p>
        </w:tc>
        <w:tc>
          <w:tcPr>
            <w:tcW w:w="1136" w:type="dxa"/>
          </w:tcPr>
          <w:p w14:paraId="53145BD5">
            <w:pPr>
              <w:pStyle w:val="8"/>
              <w:rPr>
                <w:rFonts w:ascii="Times New Roman"/>
                <w:sz w:val="30"/>
              </w:rPr>
            </w:pPr>
          </w:p>
        </w:tc>
      </w:tr>
      <w:tr w14:paraId="181D58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9" w:hRule="atLeast"/>
        </w:trPr>
        <w:tc>
          <w:tcPr>
            <w:tcW w:w="704" w:type="dxa"/>
          </w:tcPr>
          <w:p w14:paraId="45AA668F">
            <w:pPr>
              <w:pStyle w:val="8"/>
              <w:spacing w:before="1"/>
              <w:ind w:left="6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4</w:t>
            </w:r>
          </w:p>
        </w:tc>
        <w:tc>
          <w:tcPr>
            <w:tcW w:w="1531" w:type="dxa"/>
          </w:tcPr>
          <w:p w14:paraId="352D6573">
            <w:pPr>
              <w:pStyle w:val="8"/>
              <w:spacing w:before="1"/>
              <w:ind w:left="107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ทําสัญญา ข้อตกลงซื้อวัสดุ สํานักงาน</w:t>
            </w:r>
          </w:p>
        </w:tc>
        <w:tc>
          <w:tcPr>
            <w:tcW w:w="4254" w:type="dxa"/>
          </w:tcPr>
          <w:p w14:paraId="2999BD07">
            <w:pPr>
              <w:pStyle w:val="8"/>
              <w:rPr>
                <w:rFonts w:ascii="Times New Roman"/>
                <w:sz w:val="30"/>
              </w:rPr>
            </w:pPr>
          </w:p>
        </w:tc>
        <w:tc>
          <w:tcPr>
            <w:tcW w:w="1277" w:type="dxa"/>
          </w:tcPr>
          <w:p w14:paraId="09F57DA1">
            <w:pPr>
              <w:pStyle w:val="8"/>
              <w:rPr>
                <w:rFonts w:ascii="Times New Roman"/>
                <w:sz w:val="30"/>
              </w:rPr>
            </w:pPr>
          </w:p>
        </w:tc>
        <w:tc>
          <w:tcPr>
            <w:tcW w:w="1134" w:type="dxa"/>
          </w:tcPr>
          <w:p w14:paraId="29E132ED">
            <w:pPr>
              <w:pStyle w:val="8"/>
              <w:rPr>
                <w:rFonts w:ascii="Times New Roman"/>
                <w:sz w:val="30"/>
              </w:rPr>
            </w:pPr>
          </w:p>
        </w:tc>
        <w:tc>
          <w:tcPr>
            <w:tcW w:w="1136" w:type="dxa"/>
          </w:tcPr>
          <w:p w14:paraId="3F6B72BB">
            <w:pPr>
              <w:pStyle w:val="8"/>
              <w:rPr>
                <w:rFonts w:ascii="Times New Roman"/>
                <w:sz w:val="30"/>
              </w:rPr>
            </w:pPr>
          </w:p>
        </w:tc>
      </w:tr>
      <w:tr w14:paraId="689084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4" w:hRule="atLeast"/>
        </w:trPr>
        <w:tc>
          <w:tcPr>
            <w:tcW w:w="704" w:type="dxa"/>
          </w:tcPr>
          <w:p w14:paraId="38D76941">
            <w:pPr>
              <w:pStyle w:val="8"/>
              <w:spacing w:line="361" w:lineRule="exact"/>
              <w:ind w:left="6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5</w:t>
            </w:r>
          </w:p>
        </w:tc>
        <w:tc>
          <w:tcPr>
            <w:tcW w:w="1531" w:type="dxa"/>
          </w:tcPr>
          <w:p w14:paraId="3AEDB9E8">
            <w:pPr>
              <w:pStyle w:val="8"/>
              <w:ind w:left="107" w:right="268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 xml:space="preserve">บริหารสัญญา และการตรวจ </w:t>
            </w:r>
            <w:r>
              <w:rPr>
                <w:rFonts w:cs="TH SarabunIT๙"/>
                <w:spacing w:val="-4"/>
                <w:sz w:val="32"/>
                <w:szCs w:val="32"/>
                <w:cs/>
                <w:lang w:val="th-TH" w:bidi="th-TH"/>
              </w:rPr>
              <w:t xml:space="preserve">รับวัสดุ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สํานักงาน</w:t>
            </w:r>
          </w:p>
        </w:tc>
        <w:tc>
          <w:tcPr>
            <w:tcW w:w="4254" w:type="dxa"/>
          </w:tcPr>
          <w:p w14:paraId="4D01C436">
            <w:pPr>
              <w:pStyle w:val="8"/>
              <w:ind w:left="110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รายงานตรวจรับวัสดุเท็จไม่ครบตามจํานวน หรือไม่ตรงกับคุณลักษณะวัสดุที่จัดซื้อแลกกับเงิน หรือผลประโยชน์ที่ผู้ประกอบการเสนอให้</w:t>
            </w:r>
          </w:p>
        </w:tc>
        <w:tc>
          <w:tcPr>
            <w:tcW w:w="1277" w:type="dxa"/>
          </w:tcPr>
          <w:p w14:paraId="57D117AB">
            <w:pPr>
              <w:pStyle w:val="8"/>
              <w:rPr>
                <w:b/>
                <w:sz w:val="32"/>
              </w:rPr>
            </w:pPr>
          </w:p>
          <w:p w14:paraId="0B85E2FA">
            <w:pPr>
              <w:pStyle w:val="8"/>
              <w:spacing w:before="8"/>
              <w:rPr>
                <w:b/>
                <w:sz w:val="32"/>
              </w:rPr>
            </w:pPr>
          </w:p>
          <w:p w14:paraId="2A613ADB">
            <w:pPr>
              <w:pStyle w:val="8"/>
              <w:ind w:left="7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1</w:t>
            </w:r>
          </w:p>
        </w:tc>
        <w:tc>
          <w:tcPr>
            <w:tcW w:w="1134" w:type="dxa"/>
          </w:tcPr>
          <w:p w14:paraId="4C3F628E">
            <w:pPr>
              <w:pStyle w:val="8"/>
              <w:spacing w:line="361" w:lineRule="exact"/>
              <w:ind w:left="7"/>
              <w:jc w:val="center"/>
              <w:rPr>
                <w:spacing w:val="-10"/>
                <w:sz w:val="32"/>
              </w:rPr>
            </w:pPr>
          </w:p>
          <w:p w14:paraId="61CD98C2">
            <w:pPr>
              <w:pStyle w:val="8"/>
              <w:spacing w:line="361" w:lineRule="exact"/>
              <w:ind w:left="7"/>
              <w:jc w:val="center"/>
              <w:rPr>
                <w:spacing w:val="-10"/>
                <w:sz w:val="32"/>
              </w:rPr>
            </w:pPr>
          </w:p>
          <w:p w14:paraId="6F1BB993">
            <w:pPr>
              <w:pStyle w:val="8"/>
              <w:spacing w:line="361" w:lineRule="exact"/>
              <w:ind w:left="7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5</w:t>
            </w:r>
          </w:p>
        </w:tc>
        <w:tc>
          <w:tcPr>
            <w:tcW w:w="1136" w:type="dxa"/>
            <w:shd w:val="clear" w:color="auto" w:fill="E26C09"/>
          </w:tcPr>
          <w:p w14:paraId="15AB2A53">
            <w:pPr>
              <w:pStyle w:val="8"/>
              <w:spacing w:before="187"/>
              <w:rPr>
                <w:b/>
                <w:sz w:val="32"/>
              </w:rPr>
            </w:pPr>
          </w:p>
          <w:p w14:paraId="6283779C">
            <w:pPr>
              <w:pStyle w:val="8"/>
              <w:ind w:left="430" w:right="428" w:firstLine="3"/>
              <w:jc w:val="center"/>
              <w:rPr>
                <w:sz w:val="32"/>
                <w:szCs w:val="32"/>
              </w:rPr>
            </w:pPr>
            <w:r>
              <w:rPr>
                <w:rFonts w:cs="TH SarabunIT๙"/>
                <w:spacing w:val="-6"/>
                <w:sz w:val="32"/>
                <w:szCs w:val="32"/>
                <w:cs/>
                <w:lang w:val="th-TH" w:bidi="th-TH"/>
              </w:rPr>
              <w:t xml:space="preserve">สูง </w:t>
            </w:r>
            <w:r>
              <w:rPr>
                <w:spacing w:val="-5"/>
                <w:sz w:val="32"/>
                <w:szCs w:val="32"/>
              </w:rPr>
              <w:t>(5)</w:t>
            </w:r>
          </w:p>
        </w:tc>
      </w:tr>
      <w:tr w14:paraId="6B7DF6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8" w:hRule="atLeast"/>
        </w:trPr>
        <w:tc>
          <w:tcPr>
            <w:tcW w:w="704" w:type="dxa"/>
          </w:tcPr>
          <w:p w14:paraId="0B297B0C">
            <w:pPr>
              <w:pStyle w:val="8"/>
              <w:spacing w:line="361" w:lineRule="exact"/>
              <w:ind w:left="6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6</w:t>
            </w:r>
          </w:p>
        </w:tc>
        <w:tc>
          <w:tcPr>
            <w:tcW w:w="1531" w:type="dxa"/>
          </w:tcPr>
          <w:p w14:paraId="51623068">
            <w:pPr>
              <w:pStyle w:val="8"/>
              <w:ind w:left="107" w:right="474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 xml:space="preserve">บริหารวัสดุ </w:t>
            </w:r>
            <w:r>
              <w:rPr>
                <w:rFonts w:cs="TH SarabunIT๙"/>
                <w:spacing w:val="-4"/>
                <w:sz w:val="32"/>
                <w:szCs w:val="32"/>
                <w:cs/>
                <w:lang w:val="th-TH" w:bidi="th-TH"/>
              </w:rPr>
              <w:t>นักงาน</w:t>
            </w:r>
          </w:p>
        </w:tc>
        <w:tc>
          <w:tcPr>
            <w:tcW w:w="4254" w:type="dxa"/>
          </w:tcPr>
          <w:p w14:paraId="3EE7F6B3">
            <w:pPr>
              <w:pStyle w:val="8"/>
              <w:ind w:left="110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ทําการเบิกจ่ายไม่เป็นไปตามระเบียบฯหรือ ยักยอกวัสดุเพื่อนําไปใช้ประโยชน์ส่วนตนหรือ ของผู้อื่น</w:t>
            </w:r>
          </w:p>
        </w:tc>
        <w:tc>
          <w:tcPr>
            <w:tcW w:w="1277" w:type="dxa"/>
          </w:tcPr>
          <w:p w14:paraId="70FA82F9">
            <w:pPr>
              <w:pStyle w:val="8"/>
              <w:jc w:val="center"/>
              <w:rPr>
                <w:spacing w:val="-10"/>
                <w:sz w:val="32"/>
              </w:rPr>
            </w:pPr>
          </w:p>
          <w:p w14:paraId="28010824">
            <w:pPr>
              <w:pStyle w:val="8"/>
              <w:jc w:val="center"/>
              <w:rPr>
                <w:spacing w:val="-10"/>
                <w:sz w:val="32"/>
              </w:rPr>
            </w:pPr>
          </w:p>
          <w:p w14:paraId="63F00099">
            <w:pPr>
              <w:pStyle w:val="8"/>
              <w:jc w:val="center"/>
              <w:rPr>
                <w:rFonts w:hint="cs" w:ascii="Times New Roman" w:cs="TH SarabunIT๙"/>
                <w:sz w:val="30"/>
                <w:lang w:val="en-US" w:bidi="th-TH"/>
              </w:rPr>
            </w:pPr>
            <w:r>
              <w:rPr>
                <w:spacing w:val="-10"/>
                <w:sz w:val="32"/>
              </w:rPr>
              <w:t>1</w:t>
            </w:r>
          </w:p>
        </w:tc>
        <w:tc>
          <w:tcPr>
            <w:tcW w:w="1134" w:type="dxa"/>
          </w:tcPr>
          <w:p w14:paraId="09135880">
            <w:pPr>
              <w:pStyle w:val="8"/>
              <w:jc w:val="center"/>
              <w:rPr>
                <w:spacing w:val="-10"/>
                <w:sz w:val="32"/>
              </w:rPr>
            </w:pPr>
          </w:p>
          <w:p w14:paraId="1FFDBA20">
            <w:pPr>
              <w:pStyle w:val="8"/>
              <w:jc w:val="center"/>
              <w:rPr>
                <w:spacing w:val="-10"/>
                <w:sz w:val="32"/>
              </w:rPr>
            </w:pPr>
          </w:p>
          <w:p w14:paraId="0953EA0B">
            <w:pPr>
              <w:pStyle w:val="8"/>
              <w:jc w:val="center"/>
              <w:rPr>
                <w:rFonts w:hint="cs" w:ascii="Times New Roman" w:cs="TH SarabunIT๙"/>
                <w:sz w:val="30"/>
                <w:lang w:val="en-US" w:bidi="th-TH"/>
              </w:rPr>
            </w:pPr>
            <w:r>
              <w:rPr>
                <w:spacing w:val="-10"/>
                <w:sz w:val="32"/>
              </w:rPr>
              <w:t>5</w:t>
            </w:r>
          </w:p>
        </w:tc>
        <w:tc>
          <w:tcPr>
            <w:tcW w:w="1136" w:type="dxa"/>
            <w:shd w:val="clear" w:color="auto" w:fill="E36C09" w:themeFill="accent6" w:themeFillShade="BF"/>
          </w:tcPr>
          <w:p w14:paraId="57C400AF">
            <w:pPr>
              <w:pStyle w:val="8"/>
              <w:rPr>
                <w:rFonts w:cs="TH SarabunIT๙"/>
                <w:spacing w:val="-6"/>
                <w:sz w:val="32"/>
                <w:szCs w:val="32"/>
                <w:cs/>
                <w:lang w:val="th-TH" w:bidi="th-TH"/>
              </w:rPr>
            </w:pPr>
          </w:p>
          <w:p w14:paraId="5B35E314">
            <w:pPr>
              <w:pStyle w:val="8"/>
              <w:jc w:val="center"/>
              <w:rPr>
                <w:rFonts w:cs="TH SarabunIT๙"/>
                <w:spacing w:val="-6"/>
                <w:sz w:val="32"/>
                <w:szCs w:val="32"/>
                <w:cs/>
                <w:lang w:val="th-TH" w:bidi="th-TH"/>
              </w:rPr>
            </w:pPr>
            <w:r>
              <w:rPr>
                <w:rFonts w:cs="TH SarabunIT๙"/>
                <w:spacing w:val="-6"/>
                <w:sz w:val="32"/>
                <w:szCs w:val="32"/>
                <w:cs/>
                <w:lang w:val="th-TH" w:bidi="th-TH"/>
              </w:rPr>
              <w:t xml:space="preserve">สูง </w:t>
            </w:r>
          </w:p>
          <w:p w14:paraId="73465028">
            <w:pPr>
              <w:pStyle w:val="8"/>
              <w:jc w:val="center"/>
              <w:rPr>
                <w:rFonts w:ascii="Times New Roman"/>
                <w:sz w:val="30"/>
              </w:rPr>
            </w:pPr>
            <w:r>
              <w:rPr>
                <w:spacing w:val="-5"/>
                <w:sz w:val="32"/>
                <w:szCs w:val="32"/>
              </w:rPr>
              <w:t>(5)</w:t>
            </w:r>
          </w:p>
        </w:tc>
      </w:tr>
    </w:tbl>
    <w:p w14:paraId="5A593E76">
      <w:pPr>
        <w:rPr>
          <w:rFonts w:ascii="Times New Roman"/>
          <w:sz w:val="30"/>
        </w:rPr>
        <w:sectPr>
          <w:pgSz w:w="11910" w:h="16840"/>
          <w:pgMar w:top="700" w:right="660" w:bottom="280" w:left="980" w:header="720" w:footer="720" w:gutter="0"/>
          <w:cols w:space="720" w:num="1"/>
        </w:sectPr>
      </w:pPr>
    </w:p>
    <w:p w14:paraId="2CBE1E4B">
      <w:pPr>
        <w:pStyle w:val="7"/>
        <w:numPr>
          <w:ilvl w:val="0"/>
          <w:numId w:val="1"/>
        </w:numPr>
        <w:tabs>
          <w:tab w:val="left" w:pos="246"/>
        </w:tabs>
        <w:ind w:left="246" w:right="13" w:hanging="246"/>
        <w:jc w:val="center"/>
        <w:rPr>
          <w:b/>
          <w:bCs/>
          <w:sz w:val="32"/>
          <w:szCs w:val="32"/>
        </w:rPr>
      </w:pPr>
      <w:r>
        <w:rPr>
          <w:rFonts w:cs="TH SarabunIT๙"/>
          <w:b/>
          <w:bCs/>
          <w:spacing w:val="-2"/>
          <w:sz w:val="32"/>
          <w:szCs w:val="32"/>
          <w:cs/>
          <w:lang w:val="th-TH" w:bidi="th-TH"/>
        </w:rPr>
        <w:t>สายงานป้องกันปราบปราม</w:t>
      </w:r>
    </w:p>
    <w:p w14:paraId="149CEC87">
      <w:pPr>
        <w:pStyle w:val="4"/>
        <w:spacing w:before="253"/>
        <w:ind w:left="460"/>
      </w:pPr>
      <w:r>
        <w:rPr>
          <w:rFonts w:cs="TH SarabunIT๙"/>
          <w:cs/>
          <w:lang w:val="th-TH" w:bidi="th-TH"/>
        </w:rPr>
        <w:t>ประเด็น</w:t>
      </w:r>
      <w:r>
        <w:t>:</w:t>
      </w:r>
      <w:r>
        <w:rPr>
          <w:spacing w:val="-7"/>
        </w:rPr>
        <w:t xml:space="preserve"> </w:t>
      </w:r>
      <w:r>
        <w:rPr>
          <w:rFonts w:cs="TH SarabunIT๙"/>
          <w:spacing w:val="-2"/>
          <w:cs/>
          <w:lang w:val="th-TH" w:bidi="th-TH"/>
        </w:rPr>
        <w:t>การบังคับใช้กฎหมายตรวจสอบเวลาปิดสถานบริการ</w:t>
      </w:r>
    </w:p>
    <w:p w14:paraId="632AC33E">
      <w:pPr>
        <w:pStyle w:val="4"/>
        <w:spacing w:before="30"/>
        <w:rPr>
          <w:sz w:val="20"/>
        </w:rPr>
      </w:pPr>
    </w:p>
    <w:tbl>
      <w:tblPr>
        <w:tblStyle w:val="6"/>
        <w:tblW w:w="0" w:type="auto"/>
        <w:tblInd w:w="3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2"/>
        <w:gridCol w:w="2381"/>
        <w:gridCol w:w="2664"/>
        <w:gridCol w:w="1214"/>
        <w:gridCol w:w="1128"/>
        <w:gridCol w:w="1267"/>
      </w:tblGrid>
      <w:tr w14:paraId="44AEC2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1092" w:type="dxa"/>
            <w:vMerge w:val="restart"/>
          </w:tcPr>
          <w:p w14:paraId="7A91174F">
            <w:pPr>
              <w:pStyle w:val="8"/>
              <w:spacing w:line="361" w:lineRule="exact"/>
              <w:ind w:left="235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ลําดับที</w:t>
            </w:r>
          </w:p>
        </w:tc>
        <w:tc>
          <w:tcPr>
            <w:tcW w:w="2381" w:type="dxa"/>
            <w:vMerge w:val="restart"/>
          </w:tcPr>
          <w:p w14:paraId="2B382038">
            <w:pPr>
              <w:pStyle w:val="8"/>
              <w:spacing w:line="361" w:lineRule="exact"/>
              <w:ind w:left="438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ขั้นตอนการปฏิบัติ</w:t>
            </w:r>
          </w:p>
        </w:tc>
        <w:tc>
          <w:tcPr>
            <w:tcW w:w="2664" w:type="dxa"/>
            <w:vMerge w:val="restart"/>
          </w:tcPr>
          <w:p w14:paraId="2338DB30">
            <w:pPr>
              <w:pStyle w:val="8"/>
              <w:spacing w:line="361" w:lineRule="exact"/>
              <w:ind w:left="7"/>
              <w:jc w:val="center"/>
              <w:rPr>
                <w:sz w:val="32"/>
                <w:szCs w:val="32"/>
              </w:rPr>
            </w:pPr>
            <w: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462280</wp:posOffset>
                      </wp:positionV>
                      <wp:extent cx="3998595" cy="6581775"/>
                      <wp:effectExtent l="0" t="0" r="0" b="0"/>
                      <wp:wrapNone/>
                      <wp:docPr id="5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98595" cy="6581775"/>
                                <a:chOff x="0" y="0"/>
                                <a:chExt cx="3998595" cy="658177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4762" y="4762"/>
                                  <a:ext cx="3989070" cy="65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89070" h="6572250">
                                      <a:moveTo>
                                        <a:pt x="1719579" y="0"/>
                                      </a:moveTo>
                                      <a:lnTo>
                                        <a:pt x="5079" y="1234440"/>
                                      </a:lnTo>
                                    </a:path>
                                    <a:path w="3989070" h="6572250">
                                      <a:moveTo>
                                        <a:pt x="2421890" y="0"/>
                                      </a:moveTo>
                                      <a:lnTo>
                                        <a:pt x="1701800" y="1234440"/>
                                      </a:lnTo>
                                    </a:path>
                                    <a:path w="3989070" h="6572250">
                                      <a:moveTo>
                                        <a:pt x="3989069" y="0"/>
                                      </a:moveTo>
                                      <a:lnTo>
                                        <a:pt x="3200400" y="1234440"/>
                                      </a:lnTo>
                                    </a:path>
                                    <a:path w="3989070" h="6572250">
                                      <a:moveTo>
                                        <a:pt x="3200400" y="0"/>
                                      </a:moveTo>
                                      <a:lnTo>
                                        <a:pt x="2423160" y="1291590"/>
                                      </a:lnTo>
                                    </a:path>
                                    <a:path w="3989070" h="6572250">
                                      <a:moveTo>
                                        <a:pt x="1703069" y="1291590"/>
                                      </a:moveTo>
                                      <a:lnTo>
                                        <a:pt x="0" y="2491740"/>
                                      </a:lnTo>
                                    </a:path>
                                    <a:path w="3989070" h="6572250">
                                      <a:moveTo>
                                        <a:pt x="2423160" y="1291590"/>
                                      </a:moveTo>
                                      <a:lnTo>
                                        <a:pt x="1703069" y="2491740"/>
                                      </a:lnTo>
                                    </a:path>
                                    <a:path w="3989070" h="6572250">
                                      <a:moveTo>
                                        <a:pt x="3143250" y="1291590"/>
                                      </a:moveTo>
                                      <a:lnTo>
                                        <a:pt x="2480310" y="2503170"/>
                                      </a:lnTo>
                                    </a:path>
                                    <a:path w="3989070" h="6572250">
                                      <a:moveTo>
                                        <a:pt x="3989069" y="1291590"/>
                                      </a:moveTo>
                                      <a:lnTo>
                                        <a:pt x="3200400" y="2503170"/>
                                      </a:lnTo>
                                    </a:path>
                                    <a:path w="3989070" h="6572250">
                                      <a:moveTo>
                                        <a:pt x="1703069" y="2503170"/>
                                      </a:moveTo>
                                      <a:lnTo>
                                        <a:pt x="0" y="3863340"/>
                                      </a:lnTo>
                                    </a:path>
                                    <a:path w="3989070" h="6572250">
                                      <a:moveTo>
                                        <a:pt x="2480310" y="2503170"/>
                                      </a:moveTo>
                                      <a:lnTo>
                                        <a:pt x="1703069" y="3863340"/>
                                      </a:lnTo>
                                    </a:path>
                                    <a:path w="3989070" h="6572250">
                                      <a:moveTo>
                                        <a:pt x="3173729" y="2505710"/>
                                      </a:moveTo>
                                      <a:lnTo>
                                        <a:pt x="2487929" y="3865880"/>
                                      </a:lnTo>
                                    </a:path>
                                    <a:path w="3989070" h="6572250">
                                      <a:moveTo>
                                        <a:pt x="3989069" y="2503170"/>
                                      </a:moveTo>
                                      <a:lnTo>
                                        <a:pt x="3177540" y="3863340"/>
                                      </a:lnTo>
                                    </a:path>
                                    <a:path w="3989070" h="6572250">
                                      <a:moveTo>
                                        <a:pt x="1703069" y="3863340"/>
                                      </a:moveTo>
                                      <a:lnTo>
                                        <a:pt x="0" y="5223510"/>
                                      </a:lnTo>
                                    </a:path>
                                    <a:path w="3989070" h="6572250">
                                      <a:moveTo>
                                        <a:pt x="2480310" y="3863340"/>
                                      </a:moveTo>
                                      <a:lnTo>
                                        <a:pt x="1703069" y="5223510"/>
                                      </a:lnTo>
                                    </a:path>
                                    <a:path w="3989070" h="6572250">
                                      <a:moveTo>
                                        <a:pt x="3188969" y="3863340"/>
                                      </a:moveTo>
                                      <a:lnTo>
                                        <a:pt x="2423160" y="5223510"/>
                                      </a:lnTo>
                                    </a:path>
                                    <a:path w="3989070" h="6572250">
                                      <a:moveTo>
                                        <a:pt x="3989069" y="3863340"/>
                                      </a:moveTo>
                                      <a:lnTo>
                                        <a:pt x="3200400" y="5223510"/>
                                      </a:lnTo>
                                    </a:path>
                                    <a:path w="3989070" h="6572250">
                                      <a:moveTo>
                                        <a:pt x="1703069" y="5223510"/>
                                      </a:moveTo>
                                      <a:lnTo>
                                        <a:pt x="0" y="6572250"/>
                                      </a:lnTo>
                                    </a:path>
                                    <a:path w="3989070" h="6572250">
                                      <a:moveTo>
                                        <a:pt x="2423160" y="5223510"/>
                                      </a:moveTo>
                                      <a:lnTo>
                                        <a:pt x="1714500" y="6572250"/>
                                      </a:lnTo>
                                    </a:path>
                                    <a:path w="3989070" h="6572250">
                                      <a:moveTo>
                                        <a:pt x="3188969" y="5223510"/>
                                      </a:moveTo>
                                      <a:lnTo>
                                        <a:pt x="2423160" y="6572250"/>
                                      </a:lnTo>
                                    </a:path>
                                    <a:path w="3989070" h="6572250">
                                      <a:moveTo>
                                        <a:pt x="3989069" y="5223510"/>
                                      </a:moveTo>
                                      <a:lnTo>
                                        <a:pt x="3200400" y="657225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-0.35pt;margin-top:36.4pt;height:518.25pt;width:314.85pt;z-index:-251656192;mso-width-relative:page;mso-height-relative:page;" coordsize="3998595,6581775" o:gfxdata="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">
                      <o:lock v:ext="edit" aspectratio="f"/>
                      <v:shape id="Graphic 6" o:spid="_x0000_s1026" o:spt="100" style="position:absolute;left:4762;top:4762;height:6572250;width:3989070;" filled="f" stroked="t" coordsize="3989070,6572250" o:gfxdata="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o/3u28AAAA&#10;2gAAAA8AAAAAAAAAAQAgAAAAIgAAAGRycy9kb3ducmV2LnhtbFBLAQIUABQAAAAIAIdO4kAzLwWe&#10;OwAAADkAAAAQAAAAAAAAAAEAIAAAAAsBAABkcnMvc2hhcGV4bWwueG1sUEsFBgAAAAAGAAYAWwEA&#10;ALUDAAAAAA==&#10;" path="m1719579,0l5079,1234440em2421890,0l1701800,1234440em3989069,0l3200400,1234440em3200400,0l2423160,1291590em1703069,1291590l0,2491740em2423160,1291590l1703069,2491740em3143250,1291590l2480310,2503170em3989069,1291590l3200400,2503170em1703069,2503170l0,3863340em2480310,2503170l1703069,3863340em3173729,2505710l2487929,3865880em3989069,2503170l3177540,3863340em1703069,3863340l0,5223510em2480310,3863340l1703069,5223510em3188969,3863340l2423160,5223510em3989069,3863340l3200400,5223510em1703069,5223510l0,6572250em2423160,5223510l1714500,6572250em3188969,5223510l2423160,6572250em3989069,5223510l3200400,6572250e">
                        <v:fill on="f" focussize="0,0"/>
                        <v:stroke color="#000000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ประเด็นความเสี่ยงการทุจริต</w:t>
            </w:r>
          </w:p>
          <w:p w14:paraId="573D87EB">
            <w:pPr>
              <w:pStyle w:val="8"/>
              <w:spacing w:line="353" w:lineRule="exact"/>
              <w:ind w:left="7" w:right="3"/>
              <w:jc w:val="center"/>
              <w:rPr>
                <w:sz w:val="32"/>
              </w:rPr>
            </w:pPr>
            <w:r>
              <w:rPr>
                <w:sz w:val="32"/>
              </w:rPr>
              <w:t>(Fraud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Risk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pacing w:val="-10"/>
                <w:sz w:val="32"/>
              </w:rPr>
              <w:t>)</w:t>
            </w:r>
          </w:p>
        </w:tc>
        <w:tc>
          <w:tcPr>
            <w:tcW w:w="3609" w:type="dxa"/>
            <w:gridSpan w:val="3"/>
          </w:tcPr>
          <w:p w14:paraId="6E942726">
            <w:pPr>
              <w:pStyle w:val="8"/>
              <w:spacing w:line="342" w:lineRule="exact"/>
              <w:ind w:left="1027"/>
              <w:rPr>
                <w:sz w:val="32"/>
              </w:rPr>
            </w:pPr>
            <w:r>
              <w:rPr>
                <w:sz w:val="32"/>
              </w:rPr>
              <w:t>Risk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Score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(L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x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I)</w:t>
            </w:r>
          </w:p>
        </w:tc>
      </w:tr>
      <w:tr w14:paraId="188DA3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1092" w:type="dxa"/>
            <w:vMerge w:val="continue"/>
            <w:tcBorders>
              <w:top w:val="nil"/>
            </w:tcBorders>
          </w:tcPr>
          <w:p w14:paraId="7F64F54E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vMerge w:val="continue"/>
            <w:tcBorders>
              <w:top w:val="nil"/>
            </w:tcBorders>
          </w:tcPr>
          <w:p w14:paraId="5F23B642">
            <w:pPr>
              <w:rPr>
                <w:sz w:val="2"/>
                <w:szCs w:val="2"/>
              </w:rPr>
            </w:pPr>
          </w:p>
        </w:tc>
        <w:tc>
          <w:tcPr>
            <w:tcW w:w="2664" w:type="dxa"/>
            <w:vMerge w:val="continue"/>
            <w:tcBorders>
              <w:top w:val="nil"/>
            </w:tcBorders>
          </w:tcPr>
          <w:p w14:paraId="7813E4CE">
            <w:pPr>
              <w:rPr>
                <w:sz w:val="2"/>
                <w:szCs w:val="2"/>
              </w:rPr>
            </w:pPr>
          </w:p>
        </w:tc>
        <w:tc>
          <w:tcPr>
            <w:tcW w:w="1214" w:type="dxa"/>
          </w:tcPr>
          <w:p w14:paraId="2E3DA314">
            <w:pPr>
              <w:pStyle w:val="8"/>
              <w:spacing w:line="342" w:lineRule="exact"/>
              <w:ind w:left="10" w:right="2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Likelihood</w:t>
            </w:r>
          </w:p>
        </w:tc>
        <w:tc>
          <w:tcPr>
            <w:tcW w:w="1128" w:type="dxa"/>
          </w:tcPr>
          <w:p w14:paraId="0DA61401">
            <w:pPr>
              <w:pStyle w:val="8"/>
              <w:spacing w:line="342" w:lineRule="exact"/>
              <w:ind w:left="12" w:right="4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Impact</w:t>
            </w:r>
          </w:p>
        </w:tc>
        <w:tc>
          <w:tcPr>
            <w:tcW w:w="1267" w:type="dxa"/>
          </w:tcPr>
          <w:p w14:paraId="375A26C2">
            <w:pPr>
              <w:pStyle w:val="8"/>
              <w:spacing w:line="342" w:lineRule="exact"/>
              <w:ind w:left="152"/>
              <w:rPr>
                <w:sz w:val="32"/>
              </w:rPr>
            </w:pPr>
            <w:r>
              <w:rPr>
                <w:sz w:val="32"/>
              </w:rPr>
              <w:t>Risk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Score</w:t>
            </w:r>
          </w:p>
        </w:tc>
      </w:tr>
      <w:tr w14:paraId="71192C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7" w:hRule="atLeast"/>
        </w:trPr>
        <w:tc>
          <w:tcPr>
            <w:tcW w:w="1092" w:type="dxa"/>
          </w:tcPr>
          <w:p w14:paraId="0CC1EEAD">
            <w:pPr>
              <w:pStyle w:val="8"/>
              <w:spacing w:line="361" w:lineRule="exact"/>
              <w:ind w:left="6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1</w:t>
            </w:r>
          </w:p>
        </w:tc>
        <w:tc>
          <w:tcPr>
            <w:tcW w:w="2381" w:type="dxa"/>
          </w:tcPr>
          <w:p w14:paraId="06EE10EF">
            <w:pPr>
              <w:pStyle w:val="8"/>
              <w:ind w:left="107"/>
              <w:rPr>
                <w:sz w:val="32"/>
                <w:szCs w:val="32"/>
              </w:rPr>
            </w:pP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รอง สวป</w:t>
            </w:r>
            <w:r>
              <w:rPr>
                <w:sz w:val="32"/>
                <w:szCs w:val="32"/>
              </w:rPr>
              <w:t>.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ฯ</w:t>
            </w:r>
            <w:r>
              <w:rPr>
                <w:sz w:val="32"/>
                <w:szCs w:val="32"/>
              </w:rPr>
              <w:t>(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เวร</w:t>
            </w:r>
            <w:r>
              <w:rPr>
                <w:sz w:val="32"/>
                <w:szCs w:val="32"/>
              </w:rPr>
              <w:t>)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 xml:space="preserve">และสาย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ตรวจเขตแจ้งศูนย์วิทยุ ออกตรวจสถานบริการใน เขตรับผิดชอบ</w:t>
            </w:r>
          </w:p>
        </w:tc>
        <w:tc>
          <w:tcPr>
            <w:tcW w:w="2664" w:type="dxa"/>
          </w:tcPr>
          <w:p w14:paraId="760C4922">
            <w:pPr>
              <w:pStyle w:val="8"/>
              <w:rPr>
                <w:rFonts w:ascii="Times New Roman"/>
                <w:sz w:val="30"/>
              </w:rPr>
            </w:pPr>
          </w:p>
        </w:tc>
        <w:tc>
          <w:tcPr>
            <w:tcW w:w="1214" w:type="dxa"/>
          </w:tcPr>
          <w:p w14:paraId="505E92EA">
            <w:pPr>
              <w:pStyle w:val="8"/>
              <w:rPr>
                <w:rFonts w:ascii="Times New Roman"/>
                <w:sz w:val="30"/>
              </w:rPr>
            </w:pPr>
          </w:p>
        </w:tc>
        <w:tc>
          <w:tcPr>
            <w:tcW w:w="1128" w:type="dxa"/>
          </w:tcPr>
          <w:p w14:paraId="5736F4B2">
            <w:pPr>
              <w:pStyle w:val="8"/>
              <w:rPr>
                <w:rFonts w:ascii="Times New Roman"/>
                <w:sz w:val="30"/>
              </w:rPr>
            </w:pPr>
          </w:p>
        </w:tc>
        <w:tc>
          <w:tcPr>
            <w:tcW w:w="1267" w:type="dxa"/>
          </w:tcPr>
          <w:p w14:paraId="72563AC3">
            <w:pPr>
              <w:pStyle w:val="8"/>
              <w:rPr>
                <w:rFonts w:ascii="Times New Roman"/>
                <w:sz w:val="30"/>
              </w:rPr>
            </w:pPr>
          </w:p>
        </w:tc>
      </w:tr>
      <w:tr w14:paraId="60CEDB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9" w:hRule="atLeast"/>
        </w:trPr>
        <w:tc>
          <w:tcPr>
            <w:tcW w:w="1092" w:type="dxa"/>
          </w:tcPr>
          <w:p w14:paraId="6DCBEB81">
            <w:pPr>
              <w:pStyle w:val="8"/>
              <w:spacing w:line="361" w:lineRule="exact"/>
              <w:ind w:left="6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2</w:t>
            </w:r>
          </w:p>
        </w:tc>
        <w:tc>
          <w:tcPr>
            <w:tcW w:w="2381" w:type="dxa"/>
          </w:tcPr>
          <w:p w14:paraId="4316B411">
            <w:pPr>
              <w:pStyle w:val="8"/>
              <w:ind w:left="107" w:right="176"/>
              <w:jc w:val="both"/>
              <w:rPr>
                <w:sz w:val="32"/>
                <w:szCs w:val="32"/>
              </w:rPr>
            </w:pP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สวป</w:t>
            </w:r>
            <w:r>
              <w:rPr>
                <w:sz w:val="32"/>
                <w:szCs w:val="32"/>
              </w:rPr>
              <w:t>.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ฯ</w:t>
            </w:r>
            <w:r>
              <w:rPr>
                <w:sz w:val="32"/>
                <w:szCs w:val="32"/>
              </w:rPr>
              <w:t>(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เวร</w:t>
            </w:r>
            <w:r>
              <w:rPr>
                <w:sz w:val="32"/>
                <w:szCs w:val="32"/>
              </w:rPr>
              <w:t>)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 xml:space="preserve">แจ้งศูนย์วิทยุ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ออกตรวจสถานบริการใน เขตรับผิดชอบ</w:t>
            </w:r>
          </w:p>
        </w:tc>
        <w:tc>
          <w:tcPr>
            <w:tcW w:w="2664" w:type="dxa"/>
          </w:tcPr>
          <w:p w14:paraId="5906C1EC">
            <w:pPr>
              <w:pStyle w:val="8"/>
              <w:rPr>
                <w:rFonts w:ascii="Times New Roman"/>
                <w:sz w:val="30"/>
              </w:rPr>
            </w:pPr>
          </w:p>
        </w:tc>
        <w:tc>
          <w:tcPr>
            <w:tcW w:w="1214" w:type="dxa"/>
          </w:tcPr>
          <w:p w14:paraId="734A5B17">
            <w:pPr>
              <w:pStyle w:val="8"/>
              <w:rPr>
                <w:rFonts w:ascii="Times New Roman"/>
                <w:sz w:val="30"/>
              </w:rPr>
            </w:pPr>
          </w:p>
        </w:tc>
        <w:tc>
          <w:tcPr>
            <w:tcW w:w="1128" w:type="dxa"/>
          </w:tcPr>
          <w:p w14:paraId="069571D4">
            <w:pPr>
              <w:pStyle w:val="8"/>
              <w:rPr>
                <w:rFonts w:ascii="Times New Roman"/>
                <w:sz w:val="30"/>
              </w:rPr>
            </w:pPr>
          </w:p>
        </w:tc>
        <w:tc>
          <w:tcPr>
            <w:tcW w:w="1267" w:type="dxa"/>
          </w:tcPr>
          <w:p w14:paraId="2E3C77DB">
            <w:pPr>
              <w:pStyle w:val="8"/>
              <w:rPr>
                <w:rFonts w:ascii="Times New Roman"/>
                <w:sz w:val="30"/>
              </w:rPr>
            </w:pPr>
          </w:p>
        </w:tc>
      </w:tr>
      <w:tr w14:paraId="78C158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0" w:hRule="atLeast"/>
        </w:trPr>
        <w:tc>
          <w:tcPr>
            <w:tcW w:w="1092" w:type="dxa"/>
          </w:tcPr>
          <w:p w14:paraId="7ADA1AB3">
            <w:pPr>
              <w:pStyle w:val="8"/>
              <w:spacing w:before="1"/>
              <w:ind w:left="6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3</w:t>
            </w:r>
          </w:p>
        </w:tc>
        <w:tc>
          <w:tcPr>
            <w:tcW w:w="2381" w:type="dxa"/>
          </w:tcPr>
          <w:p w14:paraId="1C3F4229">
            <w:pPr>
              <w:pStyle w:val="8"/>
              <w:spacing w:before="1"/>
              <w:ind w:left="107"/>
              <w:rPr>
                <w:sz w:val="32"/>
                <w:szCs w:val="32"/>
              </w:rPr>
            </w:pP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สวป</w:t>
            </w:r>
            <w:r>
              <w:rPr>
                <w:sz w:val="32"/>
                <w:szCs w:val="32"/>
              </w:rPr>
              <w:t>.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ฯ</w:t>
            </w:r>
            <w:r>
              <w:rPr>
                <w:sz w:val="32"/>
                <w:szCs w:val="32"/>
              </w:rPr>
              <w:t>(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เวร</w:t>
            </w:r>
            <w:r>
              <w:rPr>
                <w:sz w:val="32"/>
                <w:szCs w:val="32"/>
              </w:rPr>
              <w:t>) /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รอง สวป</w:t>
            </w:r>
            <w:r>
              <w:rPr>
                <w:sz w:val="32"/>
                <w:szCs w:val="32"/>
              </w:rPr>
              <w:t>.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 xml:space="preserve">ฯ </w:t>
            </w:r>
            <w:r>
              <w:rPr>
                <w:sz w:val="32"/>
                <w:szCs w:val="32"/>
              </w:rPr>
              <w:t>(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เวร</w:t>
            </w:r>
            <w:r>
              <w:rPr>
                <w:sz w:val="32"/>
                <w:szCs w:val="32"/>
              </w:rPr>
              <w:t xml:space="preserve">)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 xml:space="preserve">ประจําจุดสังเกตุ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การณ์หน้าสถานบันเทิง ก่อนเวลาปิดสถานบริการ ตามที่กฎหมายกําหนด</w:t>
            </w:r>
          </w:p>
        </w:tc>
        <w:tc>
          <w:tcPr>
            <w:tcW w:w="2664" w:type="dxa"/>
          </w:tcPr>
          <w:p w14:paraId="41D9DF8F">
            <w:pPr>
              <w:pStyle w:val="8"/>
              <w:rPr>
                <w:rFonts w:ascii="Times New Roman"/>
                <w:sz w:val="30"/>
              </w:rPr>
            </w:pPr>
          </w:p>
        </w:tc>
        <w:tc>
          <w:tcPr>
            <w:tcW w:w="1214" w:type="dxa"/>
          </w:tcPr>
          <w:p w14:paraId="5E62416C">
            <w:pPr>
              <w:pStyle w:val="8"/>
              <w:rPr>
                <w:rFonts w:ascii="Times New Roman"/>
                <w:sz w:val="30"/>
              </w:rPr>
            </w:pPr>
          </w:p>
        </w:tc>
        <w:tc>
          <w:tcPr>
            <w:tcW w:w="1128" w:type="dxa"/>
          </w:tcPr>
          <w:p w14:paraId="7A74A938">
            <w:pPr>
              <w:pStyle w:val="8"/>
              <w:rPr>
                <w:rFonts w:ascii="Times New Roman"/>
                <w:sz w:val="30"/>
              </w:rPr>
            </w:pPr>
          </w:p>
        </w:tc>
        <w:tc>
          <w:tcPr>
            <w:tcW w:w="1267" w:type="dxa"/>
          </w:tcPr>
          <w:p w14:paraId="688CB324">
            <w:pPr>
              <w:pStyle w:val="8"/>
              <w:rPr>
                <w:rFonts w:ascii="Times New Roman"/>
                <w:sz w:val="30"/>
              </w:rPr>
            </w:pPr>
          </w:p>
        </w:tc>
      </w:tr>
      <w:tr w14:paraId="08E22F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8" w:hRule="atLeast"/>
        </w:trPr>
        <w:tc>
          <w:tcPr>
            <w:tcW w:w="1092" w:type="dxa"/>
          </w:tcPr>
          <w:p w14:paraId="2C617A7D">
            <w:pPr>
              <w:pStyle w:val="8"/>
              <w:spacing w:line="361" w:lineRule="exact"/>
              <w:ind w:left="6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4</w:t>
            </w:r>
          </w:p>
        </w:tc>
        <w:tc>
          <w:tcPr>
            <w:tcW w:w="2381" w:type="dxa"/>
          </w:tcPr>
          <w:p w14:paraId="32A4DEDC">
            <w:pPr>
              <w:pStyle w:val="8"/>
              <w:ind w:left="107"/>
              <w:rPr>
                <w:sz w:val="32"/>
                <w:szCs w:val="32"/>
              </w:rPr>
            </w:pP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รอง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ผกก</w:t>
            </w:r>
            <w:r>
              <w:rPr>
                <w:sz w:val="32"/>
                <w:szCs w:val="32"/>
              </w:rPr>
              <w:t>.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ป</w:t>
            </w:r>
            <w:r>
              <w:rPr>
                <w:sz w:val="32"/>
                <w:szCs w:val="32"/>
              </w:rPr>
              <w:t>.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ฯ</w:t>
            </w:r>
            <w:r>
              <w:rPr>
                <w:spacing w:val="-17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 xml:space="preserve">หัวหน้างาน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ป้องกันปราบปรามออก ตรวจแจ้งปิดสถานบริการ ในเขตรับผิดชอบ</w:t>
            </w:r>
          </w:p>
        </w:tc>
        <w:tc>
          <w:tcPr>
            <w:tcW w:w="2664" w:type="dxa"/>
          </w:tcPr>
          <w:p w14:paraId="7A066267">
            <w:pPr>
              <w:pStyle w:val="8"/>
              <w:rPr>
                <w:rFonts w:ascii="Times New Roman"/>
                <w:sz w:val="30"/>
              </w:rPr>
            </w:pPr>
          </w:p>
        </w:tc>
        <w:tc>
          <w:tcPr>
            <w:tcW w:w="1214" w:type="dxa"/>
          </w:tcPr>
          <w:p w14:paraId="61FA0A5E">
            <w:pPr>
              <w:pStyle w:val="8"/>
              <w:rPr>
                <w:rFonts w:ascii="Times New Roman"/>
                <w:sz w:val="30"/>
              </w:rPr>
            </w:pPr>
          </w:p>
        </w:tc>
        <w:tc>
          <w:tcPr>
            <w:tcW w:w="1128" w:type="dxa"/>
          </w:tcPr>
          <w:p w14:paraId="506CA937">
            <w:pPr>
              <w:pStyle w:val="8"/>
              <w:rPr>
                <w:rFonts w:ascii="Times New Roman"/>
                <w:sz w:val="30"/>
              </w:rPr>
            </w:pPr>
          </w:p>
        </w:tc>
        <w:tc>
          <w:tcPr>
            <w:tcW w:w="1267" w:type="dxa"/>
          </w:tcPr>
          <w:p w14:paraId="73A4807D">
            <w:pPr>
              <w:pStyle w:val="8"/>
              <w:rPr>
                <w:rFonts w:ascii="Times New Roman"/>
                <w:sz w:val="30"/>
              </w:rPr>
            </w:pPr>
          </w:p>
        </w:tc>
      </w:tr>
      <w:tr w14:paraId="6CF980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4" w:hRule="atLeast"/>
        </w:trPr>
        <w:tc>
          <w:tcPr>
            <w:tcW w:w="1092" w:type="dxa"/>
          </w:tcPr>
          <w:p w14:paraId="6849DC79">
            <w:pPr>
              <w:pStyle w:val="8"/>
              <w:spacing w:line="361" w:lineRule="exact"/>
              <w:ind w:left="6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5</w:t>
            </w:r>
          </w:p>
        </w:tc>
        <w:tc>
          <w:tcPr>
            <w:tcW w:w="2381" w:type="dxa"/>
          </w:tcPr>
          <w:p w14:paraId="749BF581">
            <w:pPr>
              <w:pStyle w:val="8"/>
              <w:ind w:left="107" w:right="161"/>
              <w:jc w:val="both"/>
              <w:rPr>
                <w:sz w:val="32"/>
                <w:szCs w:val="32"/>
              </w:rPr>
            </w:pP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ผกก</w:t>
            </w:r>
            <w:r>
              <w:rPr>
                <w:sz w:val="32"/>
                <w:szCs w:val="32"/>
              </w:rPr>
              <w:t>.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สน</w:t>
            </w:r>
            <w:r>
              <w:rPr>
                <w:sz w:val="32"/>
                <w:szCs w:val="32"/>
              </w:rPr>
              <w:t>.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 xml:space="preserve">ฯ หัวหน้าสถานี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ตํารวจออกตรวจแจ้งปิด สถานบริการตามวงรอบที่ กําหนด</w:t>
            </w:r>
          </w:p>
        </w:tc>
        <w:tc>
          <w:tcPr>
            <w:tcW w:w="2664" w:type="dxa"/>
          </w:tcPr>
          <w:p w14:paraId="1E26571E">
            <w:pPr>
              <w:pStyle w:val="8"/>
              <w:rPr>
                <w:rFonts w:ascii="Times New Roman"/>
                <w:sz w:val="30"/>
              </w:rPr>
            </w:pPr>
          </w:p>
        </w:tc>
        <w:tc>
          <w:tcPr>
            <w:tcW w:w="1214" w:type="dxa"/>
          </w:tcPr>
          <w:p w14:paraId="3FE8DA1D">
            <w:pPr>
              <w:pStyle w:val="8"/>
              <w:rPr>
                <w:rFonts w:ascii="Times New Roman"/>
                <w:sz w:val="30"/>
              </w:rPr>
            </w:pPr>
          </w:p>
        </w:tc>
        <w:tc>
          <w:tcPr>
            <w:tcW w:w="1128" w:type="dxa"/>
          </w:tcPr>
          <w:p w14:paraId="6304578F">
            <w:pPr>
              <w:pStyle w:val="8"/>
              <w:rPr>
                <w:rFonts w:ascii="Times New Roman"/>
                <w:sz w:val="30"/>
              </w:rPr>
            </w:pPr>
          </w:p>
        </w:tc>
        <w:tc>
          <w:tcPr>
            <w:tcW w:w="1267" w:type="dxa"/>
          </w:tcPr>
          <w:p w14:paraId="389FFEAA">
            <w:pPr>
              <w:pStyle w:val="8"/>
              <w:rPr>
                <w:rFonts w:ascii="Times New Roman"/>
                <w:sz w:val="30"/>
              </w:rPr>
            </w:pPr>
          </w:p>
        </w:tc>
      </w:tr>
      <w:tr w14:paraId="2EB904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2" w:hRule="atLeast"/>
        </w:trPr>
        <w:tc>
          <w:tcPr>
            <w:tcW w:w="1092" w:type="dxa"/>
          </w:tcPr>
          <w:p w14:paraId="3AD49ECD">
            <w:pPr>
              <w:pStyle w:val="8"/>
              <w:spacing w:line="361" w:lineRule="exact"/>
              <w:ind w:left="6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6</w:t>
            </w:r>
          </w:p>
        </w:tc>
        <w:tc>
          <w:tcPr>
            <w:tcW w:w="2381" w:type="dxa"/>
          </w:tcPr>
          <w:p w14:paraId="09DD050E">
            <w:pPr>
              <w:pStyle w:val="8"/>
              <w:ind w:left="107" w:right="329"/>
              <w:jc w:val="both"/>
              <w:rPr>
                <w:sz w:val="32"/>
                <w:szCs w:val="32"/>
              </w:rPr>
            </w:pP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รอง ผกก</w:t>
            </w:r>
            <w:r>
              <w:rPr>
                <w:sz w:val="32"/>
                <w:szCs w:val="32"/>
              </w:rPr>
              <w:t>.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ป</w:t>
            </w:r>
            <w:r>
              <w:rPr>
                <w:sz w:val="32"/>
                <w:szCs w:val="32"/>
              </w:rPr>
              <w:t>.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ฯ</w:t>
            </w:r>
            <w:r>
              <w:rPr>
                <w:sz w:val="32"/>
                <w:szCs w:val="32"/>
              </w:rPr>
              <w:t xml:space="preserve">/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สวป</w:t>
            </w:r>
            <w:r>
              <w:rPr>
                <w:sz w:val="32"/>
                <w:szCs w:val="32"/>
              </w:rPr>
              <w:t>.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 xml:space="preserve">ฯ </w:t>
            </w:r>
            <w:r>
              <w:rPr>
                <w:spacing w:val="-2"/>
                <w:sz w:val="32"/>
                <w:szCs w:val="32"/>
              </w:rPr>
              <w:t>(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เวร</w:t>
            </w:r>
            <w:r>
              <w:rPr>
                <w:spacing w:val="-2"/>
                <w:sz w:val="32"/>
                <w:szCs w:val="32"/>
              </w:rPr>
              <w:t>)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รายงานผลการปิด สถานบริการตามเวลาที่ กฎหมายกําหนด</w:t>
            </w:r>
          </w:p>
        </w:tc>
        <w:tc>
          <w:tcPr>
            <w:tcW w:w="2664" w:type="dxa"/>
          </w:tcPr>
          <w:p w14:paraId="7F1790BF">
            <w:pPr>
              <w:pStyle w:val="8"/>
              <w:ind w:left="108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รายงานผลการปิดสถาน บริการเท็จเอื้อประโยชน์ให้ ผู้ประกอบการเปิดสถาน บริการเกินเวลาที่กฎหมาย กําหนดเพื่อแลกกับเงินหรือ ผลประโยชน์ที่ผู้ประกอบการ</w:t>
            </w:r>
          </w:p>
          <w:p w14:paraId="4618E519">
            <w:pPr>
              <w:pStyle w:val="8"/>
              <w:spacing w:line="343" w:lineRule="exact"/>
              <w:ind w:left="108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เสนอให้</w:t>
            </w:r>
          </w:p>
        </w:tc>
        <w:tc>
          <w:tcPr>
            <w:tcW w:w="1214" w:type="dxa"/>
          </w:tcPr>
          <w:p w14:paraId="4419D7B5">
            <w:pPr>
              <w:pStyle w:val="8"/>
              <w:rPr>
                <w:sz w:val="32"/>
              </w:rPr>
            </w:pPr>
          </w:p>
          <w:p w14:paraId="2E751C9D">
            <w:pPr>
              <w:pStyle w:val="8"/>
              <w:spacing w:before="361"/>
              <w:rPr>
                <w:sz w:val="32"/>
              </w:rPr>
            </w:pPr>
          </w:p>
          <w:p w14:paraId="5DD76F0D">
            <w:pPr>
              <w:pStyle w:val="8"/>
              <w:ind w:left="10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2</w:t>
            </w:r>
          </w:p>
        </w:tc>
        <w:tc>
          <w:tcPr>
            <w:tcW w:w="1128" w:type="dxa"/>
          </w:tcPr>
          <w:p w14:paraId="2CCC3285">
            <w:pPr>
              <w:pStyle w:val="8"/>
              <w:rPr>
                <w:sz w:val="32"/>
              </w:rPr>
            </w:pPr>
          </w:p>
          <w:p w14:paraId="30BAE844">
            <w:pPr>
              <w:pStyle w:val="8"/>
              <w:spacing w:before="361"/>
              <w:rPr>
                <w:sz w:val="32"/>
              </w:rPr>
            </w:pPr>
          </w:p>
          <w:p w14:paraId="0D6D4B47">
            <w:pPr>
              <w:pStyle w:val="8"/>
              <w:ind w:left="12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5</w:t>
            </w:r>
          </w:p>
        </w:tc>
        <w:tc>
          <w:tcPr>
            <w:tcW w:w="1267" w:type="dxa"/>
            <w:shd w:val="clear" w:color="auto" w:fill="FF0000"/>
          </w:tcPr>
          <w:p w14:paraId="34ED9CB7">
            <w:pPr>
              <w:pStyle w:val="8"/>
              <w:rPr>
                <w:sz w:val="32"/>
              </w:rPr>
            </w:pPr>
          </w:p>
          <w:p w14:paraId="1AA1DB9E">
            <w:pPr>
              <w:pStyle w:val="8"/>
              <w:spacing w:before="180"/>
              <w:rPr>
                <w:sz w:val="32"/>
              </w:rPr>
            </w:pPr>
          </w:p>
          <w:p w14:paraId="4E730CA5">
            <w:pPr>
              <w:pStyle w:val="8"/>
              <w:ind w:left="500" w:right="489" w:firstLine="3"/>
              <w:jc w:val="center"/>
              <w:rPr>
                <w:sz w:val="32"/>
                <w:szCs w:val="32"/>
              </w:rPr>
            </w:pPr>
            <w:r>
              <w:rPr>
                <w:rFonts w:cs="TH SarabunIT๙"/>
                <w:spacing w:val="-6"/>
                <w:sz w:val="32"/>
                <w:szCs w:val="32"/>
                <w:cs/>
                <w:lang w:val="th-TH" w:bidi="th-TH"/>
              </w:rPr>
              <w:t xml:space="preserve">สูง </w:t>
            </w:r>
            <w:r>
              <w:rPr>
                <w:spacing w:val="-5"/>
                <w:sz w:val="32"/>
                <w:szCs w:val="32"/>
              </w:rPr>
              <w:t>(5)</w:t>
            </w:r>
          </w:p>
        </w:tc>
      </w:tr>
    </w:tbl>
    <w:p w14:paraId="0AEA19C4">
      <w:pPr>
        <w:jc w:val="center"/>
        <w:rPr>
          <w:sz w:val="32"/>
          <w:szCs w:val="32"/>
        </w:rPr>
        <w:sectPr>
          <w:pgSz w:w="11910" w:h="16840"/>
          <w:pgMar w:top="700" w:right="660" w:bottom="280" w:left="980" w:header="720" w:footer="720" w:gutter="0"/>
          <w:cols w:space="720" w:num="1"/>
        </w:sectPr>
      </w:pPr>
    </w:p>
    <w:p w14:paraId="51EB38D6">
      <w:pPr>
        <w:pStyle w:val="7"/>
        <w:numPr>
          <w:ilvl w:val="0"/>
          <w:numId w:val="1"/>
        </w:numPr>
        <w:tabs>
          <w:tab w:val="left" w:pos="4596"/>
        </w:tabs>
        <w:spacing w:after="3" w:line="408" w:lineRule="auto"/>
        <w:ind w:left="460" w:right="4308" w:firstLine="3890"/>
        <w:jc w:val="left"/>
        <w:rPr>
          <w:b/>
          <w:bCs/>
          <w:sz w:val="32"/>
          <w:szCs w:val="32"/>
        </w:rPr>
      </w:pPr>
      <w:r>
        <w:rPr>
          <w:rFonts w:cs="TH SarabunIT๙"/>
          <w:b/>
          <w:bCs/>
          <w:spacing w:val="-2"/>
          <w:sz w:val="32"/>
          <w:szCs w:val="32"/>
          <w:cs/>
          <w:lang w:val="th-TH" w:bidi="th-TH"/>
        </w:rPr>
        <w:t xml:space="preserve">สายงานจราจร </w:t>
      </w:r>
      <w:r>
        <w:rPr>
          <w:rFonts w:cs="TH SarabunIT๙"/>
          <w:b/>
          <w:bCs/>
          <w:sz w:val="32"/>
          <w:szCs w:val="32"/>
          <w:cs/>
          <w:lang w:val="th-TH" w:bidi="th-TH"/>
        </w:rPr>
        <w:t>ประเด็น</w:t>
      </w:r>
      <w:r>
        <w:rPr>
          <w:b/>
          <w:bCs/>
          <w:sz w:val="32"/>
          <w:szCs w:val="32"/>
        </w:rPr>
        <w:t>:</w:t>
      </w:r>
      <w:r>
        <w:rPr>
          <w:b/>
          <w:bCs/>
          <w:spacing w:val="-19"/>
          <w:sz w:val="32"/>
          <w:szCs w:val="32"/>
        </w:rPr>
        <w:t xml:space="preserve"> </w:t>
      </w:r>
      <w:r>
        <w:rPr>
          <w:rFonts w:cs="TH SarabunIT๙"/>
          <w:b/>
          <w:bCs/>
          <w:sz w:val="32"/>
          <w:szCs w:val="32"/>
          <w:cs/>
          <w:lang w:val="th-TH" w:bidi="th-TH"/>
        </w:rPr>
        <w:t>การบังคับใช้กฎหมายจับกุมผู้กระทําผิดกฎหมายจราจร</w:t>
      </w:r>
    </w:p>
    <w:tbl>
      <w:tblPr>
        <w:tblStyle w:val="6"/>
        <w:tblW w:w="0" w:type="auto"/>
        <w:tblInd w:w="3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2"/>
        <w:gridCol w:w="2381"/>
        <w:gridCol w:w="2664"/>
        <w:gridCol w:w="1214"/>
        <w:gridCol w:w="1128"/>
        <w:gridCol w:w="1267"/>
      </w:tblGrid>
      <w:tr w14:paraId="1AFD2B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1092" w:type="dxa"/>
            <w:vMerge w:val="restart"/>
          </w:tcPr>
          <w:p w14:paraId="47F05244">
            <w:pPr>
              <w:pStyle w:val="8"/>
              <w:spacing w:line="361" w:lineRule="exact"/>
              <w:ind w:left="235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ลําดับที</w:t>
            </w:r>
          </w:p>
        </w:tc>
        <w:tc>
          <w:tcPr>
            <w:tcW w:w="2381" w:type="dxa"/>
            <w:vMerge w:val="restart"/>
          </w:tcPr>
          <w:p w14:paraId="6990E373">
            <w:pPr>
              <w:pStyle w:val="8"/>
              <w:spacing w:line="361" w:lineRule="exact"/>
              <w:ind w:left="438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ขั้นตอนการปฏิบัติ</w:t>
            </w:r>
          </w:p>
        </w:tc>
        <w:tc>
          <w:tcPr>
            <w:tcW w:w="2664" w:type="dxa"/>
            <w:vMerge w:val="restart"/>
          </w:tcPr>
          <w:p w14:paraId="7672B06E">
            <w:pPr>
              <w:pStyle w:val="8"/>
              <w:spacing w:line="361" w:lineRule="exact"/>
              <w:ind w:left="7"/>
              <w:jc w:val="center"/>
              <w:rPr>
                <w:sz w:val="32"/>
                <w:szCs w:val="32"/>
              </w:rPr>
            </w:pPr>
            <w: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462280</wp:posOffset>
                      </wp:positionV>
                      <wp:extent cx="3998595" cy="3875405"/>
                      <wp:effectExtent l="0" t="0" r="0" b="0"/>
                      <wp:wrapNone/>
                      <wp:docPr id="7" name="Group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98595" cy="3875404"/>
                                <a:chOff x="0" y="0"/>
                                <a:chExt cx="3998595" cy="3875404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4762" y="4762"/>
                                  <a:ext cx="3989070" cy="38658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89070" h="3865879">
                                      <a:moveTo>
                                        <a:pt x="1719579" y="0"/>
                                      </a:moveTo>
                                      <a:lnTo>
                                        <a:pt x="5079" y="1234440"/>
                                      </a:lnTo>
                                    </a:path>
                                    <a:path w="3989070" h="3865879">
                                      <a:moveTo>
                                        <a:pt x="2421890" y="0"/>
                                      </a:moveTo>
                                      <a:lnTo>
                                        <a:pt x="1701800" y="1234440"/>
                                      </a:lnTo>
                                    </a:path>
                                    <a:path w="3989070" h="3865879">
                                      <a:moveTo>
                                        <a:pt x="3989069" y="0"/>
                                      </a:moveTo>
                                      <a:lnTo>
                                        <a:pt x="3200400" y="1234440"/>
                                      </a:lnTo>
                                    </a:path>
                                    <a:path w="3989070" h="3865879">
                                      <a:moveTo>
                                        <a:pt x="3200400" y="0"/>
                                      </a:moveTo>
                                      <a:lnTo>
                                        <a:pt x="2423160" y="1291590"/>
                                      </a:lnTo>
                                    </a:path>
                                    <a:path w="3989070" h="3865879">
                                      <a:moveTo>
                                        <a:pt x="1703069" y="1291590"/>
                                      </a:moveTo>
                                      <a:lnTo>
                                        <a:pt x="0" y="2491740"/>
                                      </a:lnTo>
                                    </a:path>
                                    <a:path w="3989070" h="3865879">
                                      <a:moveTo>
                                        <a:pt x="2423160" y="1291590"/>
                                      </a:moveTo>
                                      <a:lnTo>
                                        <a:pt x="1703069" y="2491740"/>
                                      </a:lnTo>
                                    </a:path>
                                    <a:path w="3989070" h="3865879">
                                      <a:moveTo>
                                        <a:pt x="3143250" y="1291590"/>
                                      </a:moveTo>
                                      <a:lnTo>
                                        <a:pt x="2480310" y="2503170"/>
                                      </a:lnTo>
                                    </a:path>
                                    <a:path w="3989070" h="3865879">
                                      <a:moveTo>
                                        <a:pt x="3989069" y="1291590"/>
                                      </a:moveTo>
                                      <a:lnTo>
                                        <a:pt x="3200400" y="2503170"/>
                                      </a:lnTo>
                                    </a:path>
                                    <a:path w="3989070" h="3865879">
                                      <a:moveTo>
                                        <a:pt x="1703069" y="2503170"/>
                                      </a:moveTo>
                                      <a:lnTo>
                                        <a:pt x="0" y="3863340"/>
                                      </a:lnTo>
                                    </a:path>
                                    <a:path w="3989070" h="3865879">
                                      <a:moveTo>
                                        <a:pt x="2480310" y="2503170"/>
                                      </a:moveTo>
                                      <a:lnTo>
                                        <a:pt x="1703069" y="3863340"/>
                                      </a:lnTo>
                                    </a:path>
                                    <a:path w="3989070" h="3865879">
                                      <a:moveTo>
                                        <a:pt x="3173729" y="2505710"/>
                                      </a:moveTo>
                                      <a:lnTo>
                                        <a:pt x="2487929" y="3865880"/>
                                      </a:lnTo>
                                    </a:path>
                                    <a:path w="3989070" h="3865879">
                                      <a:moveTo>
                                        <a:pt x="3989069" y="2503170"/>
                                      </a:moveTo>
                                      <a:lnTo>
                                        <a:pt x="3177540" y="386334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-0.35pt;margin-top:36.4pt;height:305.15pt;width:314.85pt;z-index:-251656192;mso-width-relative:page;mso-height-relative:page;" coordsize="3998595,3875404" o:gfxdata="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">
                      <o:lock v:ext="edit" aspectratio="f"/>
                      <v:shape id="Graphic 8" o:spid="_x0000_s1026" o:spt="100" style="position:absolute;left:4762;top:4762;height:3865879;width:3989070;" filled="f" stroked="t" coordsize="3989070,3865879" o:gfxdata="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4Dk5g7UAAADaAAAADwAA&#10;AAAAAAABACAAAAAiAAAAZHJzL2Rvd25yZXYueG1sUEsBAhQAFAAAAAgAh07iQDMvBZ47AAAAOQAA&#10;ABAAAAAAAAAAAQAgAAAABAEAAGRycy9zaGFwZXhtbC54bWxQSwUGAAAAAAYABgBbAQAArgMAAAAA&#10;" path="m1719579,0l5079,1234440em2421890,0l1701800,1234440em3989069,0l3200400,1234440em3200400,0l2423160,1291590em1703069,1291590l0,2491740em2423160,1291590l1703069,2491740em3143250,1291590l2480310,2503170em3989069,1291590l3200400,2503170em1703069,2503170l0,3863340em2480310,2503170l1703069,3863340em3173729,2505710l2487929,3865880em3989069,2503170l3177540,3863340e">
                        <v:fill on="f" focussize="0,0"/>
                        <v:stroke color="#000000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ประเด็นความเสี่ยงการทุจริต</w:t>
            </w:r>
          </w:p>
          <w:p w14:paraId="28E75D41">
            <w:pPr>
              <w:pStyle w:val="8"/>
              <w:spacing w:line="353" w:lineRule="exact"/>
              <w:ind w:left="7" w:right="3"/>
              <w:jc w:val="center"/>
              <w:rPr>
                <w:sz w:val="32"/>
              </w:rPr>
            </w:pPr>
            <w:r>
              <w:rPr>
                <w:sz w:val="32"/>
              </w:rPr>
              <w:t>(Fraud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Risk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pacing w:val="-10"/>
                <w:sz w:val="32"/>
              </w:rPr>
              <w:t>)</w:t>
            </w:r>
          </w:p>
        </w:tc>
        <w:tc>
          <w:tcPr>
            <w:tcW w:w="3609" w:type="dxa"/>
            <w:gridSpan w:val="3"/>
          </w:tcPr>
          <w:p w14:paraId="4EF152AA">
            <w:pPr>
              <w:pStyle w:val="8"/>
              <w:spacing w:line="342" w:lineRule="exact"/>
              <w:ind w:left="1027"/>
              <w:rPr>
                <w:sz w:val="32"/>
              </w:rPr>
            </w:pPr>
            <w:r>
              <w:rPr>
                <w:sz w:val="32"/>
              </w:rPr>
              <w:t>Risk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Score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(L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x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I)</w:t>
            </w:r>
          </w:p>
        </w:tc>
      </w:tr>
      <w:tr w14:paraId="4EC922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1092" w:type="dxa"/>
            <w:vMerge w:val="continue"/>
            <w:tcBorders>
              <w:top w:val="nil"/>
            </w:tcBorders>
          </w:tcPr>
          <w:p w14:paraId="7D7ED011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vMerge w:val="continue"/>
            <w:tcBorders>
              <w:top w:val="nil"/>
            </w:tcBorders>
          </w:tcPr>
          <w:p w14:paraId="05011890">
            <w:pPr>
              <w:rPr>
                <w:sz w:val="2"/>
                <w:szCs w:val="2"/>
              </w:rPr>
            </w:pPr>
          </w:p>
        </w:tc>
        <w:tc>
          <w:tcPr>
            <w:tcW w:w="2664" w:type="dxa"/>
            <w:vMerge w:val="continue"/>
            <w:tcBorders>
              <w:top w:val="nil"/>
            </w:tcBorders>
          </w:tcPr>
          <w:p w14:paraId="1617ED82">
            <w:pPr>
              <w:rPr>
                <w:sz w:val="2"/>
                <w:szCs w:val="2"/>
              </w:rPr>
            </w:pPr>
          </w:p>
        </w:tc>
        <w:tc>
          <w:tcPr>
            <w:tcW w:w="1214" w:type="dxa"/>
          </w:tcPr>
          <w:p w14:paraId="2EFF599D">
            <w:pPr>
              <w:pStyle w:val="8"/>
              <w:spacing w:line="342" w:lineRule="exact"/>
              <w:ind w:left="10" w:right="2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Likelihood</w:t>
            </w:r>
          </w:p>
        </w:tc>
        <w:tc>
          <w:tcPr>
            <w:tcW w:w="1128" w:type="dxa"/>
          </w:tcPr>
          <w:p w14:paraId="151D9728">
            <w:pPr>
              <w:pStyle w:val="8"/>
              <w:spacing w:line="342" w:lineRule="exact"/>
              <w:ind w:left="12" w:right="4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Impact</w:t>
            </w:r>
          </w:p>
        </w:tc>
        <w:tc>
          <w:tcPr>
            <w:tcW w:w="1267" w:type="dxa"/>
          </w:tcPr>
          <w:p w14:paraId="2B3C9912">
            <w:pPr>
              <w:pStyle w:val="8"/>
              <w:spacing w:line="342" w:lineRule="exact"/>
              <w:ind w:left="152"/>
              <w:rPr>
                <w:sz w:val="32"/>
              </w:rPr>
            </w:pPr>
            <w:r>
              <w:rPr>
                <w:sz w:val="32"/>
              </w:rPr>
              <w:t>Risk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Score</w:t>
            </w:r>
          </w:p>
        </w:tc>
      </w:tr>
      <w:tr w14:paraId="4C37A8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7" w:hRule="atLeast"/>
        </w:trPr>
        <w:tc>
          <w:tcPr>
            <w:tcW w:w="1092" w:type="dxa"/>
          </w:tcPr>
          <w:p w14:paraId="154055D8">
            <w:pPr>
              <w:pStyle w:val="8"/>
              <w:spacing w:line="361" w:lineRule="exact"/>
              <w:ind w:left="6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1</w:t>
            </w:r>
          </w:p>
        </w:tc>
        <w:tc>
          <w:tcPr>
            <w:tcW w:w="2381" w:type="dxa"/>
          </w:tcPr>
          <w:p w14:paraId="6029FD48">
            <w:pPr>
              <w:pStyle w:val="8"/>
              <w:ind w:left="107" w:right="253"/>
              <w:rPr>
                <w:sz w:val="32"/>
                <w:szCs w:val="32"/>
              </w:rPr>
            </w:pP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ผกก</w:t>
            </w:r>
            <w:r>
              <w:rPr>
                <w:sz w:val="32"/>
                <w:szCs w:val="32"/>
              </w:rPr>
              <w:t>./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รอง ผกก</w:t>
            </w:r>
            <w:r>
              <w:rPr>
                <w:sz w:val="32"/>
                <w:szCs w:val="32"/>
              </w:rPr>
              <w:t>.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จร</w:t>
            </w:r>
            <w:r>
              <w:rPr>
                <w:sz w:val="32"/>
                <w:szCs w:val="32"/>
              </w:rPr>
              <w:t>./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สว</w:t>
            </w:r>
            <w:r>
              <w:rPr>
                <w:sz w:val="32"/>
                <w:szCs w:val="32"/>
              </w:rPr>
              <w:t xml:space="preserve">.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จร</w:t>
            </w:r>
            <w:r>
              <w:rPr>
                <w:sz w:val="32"/>
                <w:szCs w:val="32"/>
              </w:rPr>
              <w:t xml:space="preserve">.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 xml:space="preserve">อบรมปล่อยแถว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ตํารวจจราจรอํานวยการ จราจรในเขตรับผิดชอบ ผลัดเช้า</w:t>
            </w:r>
            <w:r>
              <w:rPr>
                <w:spacing w:val="-2"/>
                <w:sz w:val="32"/>
                <w:szCs w:val="32"/>
              </w:rPr>
              <w:t>-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บ่าย</w:t>
            </w:r>
          </w:p>
        </w:tc>
        <w:tc>
          <w:tcPr>
            <w:tcW w:w="2664" w:type="dxa"/>
          </w:tcPr>
          <w:p w14:paraId="45E6ADBD">
            <w:pPr>
              <w:pStyle w:val="8"/>
              <w:rPr>
                <w:rFonts w:ascii="Times New Roman"/>
                <w:sz w:val="30"/>
              </w:rPr>
            </w:pPr>
          </w:p>
        </w:tc>
        <w:tc>
          <w:tcPr>
            <w:tcW w:w="1214" w:type="dxa"/>
          </w:tcPr>
          <w:p w14:paraId="3DA40BCB">
            <w:pPr>
              <w:pStyle w:val="8"/>
              <w:rPr>
                <w:rFonts w:ascii="Times New Roman"/>
                <w:sz w:val="30"/>
              </w:rPr>
            </w:pPr>
          </w:p>
        </w:tc>
        <w:tc>
          <w:tcPr>
            <w:tcW w:w="1128" w:type="dxa"/>
          </w:tcPr>
          <w:p w14:paraId="5965464F">
            <w:pPr>
              <w:pStyle w:val="8"/>
              <w:rPr>
                <w:rFonts w:ascii="Times New Roman"/>
                <w:sz w:val="30"/>
              </w:rPr>
            </w:pPr>
          </w:p>
        </w:tc>
        <w:tc>
          <w:tcPr>
            <w:tcW w:w="1267" w:type="dxa"/>
          </w:tcPr>
          <w:p w14:paraId="1D471D31">
            <w:pPr>
              <w:pStyle w:val="8"/>
              <w:rPr>
                <w:rFonts w:ascii="Times New Roman"/>
                <w:sz w:val="30"/>
              </w:rPr>
            </w:pPr>
          </w:p>
        </w:tc>
      </w:tr>
      <w:tr w14:paraId="76FB41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9" w:hRule="atLeast"/>
        </w:trPr>
        <w:tc>
          <w:tcPr>
            <w:tcW w:w="1092" w:type="dxa"/>
          </w:tcPr>
          <w:p w14:paraId="0E39F732">
            <w:pPr>
              <w:pStyle w:val="8"/>
              <w:spacing w:line="361" w:lineRule="exact"/>
              <w:ind w:left="6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2</w:t>
            </w:r>
          </w:p>
        </w:tc>
        <w:tc>
          <w:tcPr>
            <w:tcW w:w="2381" w:type="dxa"/>
          </w:tcPr>
          <w:p w14:paraId="60CD00A5">
            <w:pPr>
              <w:pStyle w:val="8"/>
              <w:ind w:left="107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เจ้าหน้าที่ตํารวจจราจร ประจําจุดอํานวยการ จราจรตามแผนที่กําหนด</w:t>
            </w:r>
          </w:p>
        </w:tc>
        <w:tc>
          <w:tcPr>
            <w:tcW w:w="2664" w:type="dxa"/>
          </w:tcPr>
          <w:p w14:paraId="339E9EB9">
            <w:pPr>
              <w:pStyle w:val="8"/>
              <w:rPr>
                <w:rFonts w:ascii="Times New Roman"/>
                <w:sz w:val="30"/>
              </w:rPr>
            </w:pPr>
          </w:p>
        </w:tc>
        <w:tc>
          <w:tcPr>
            <w:tcW w:w="1214" w:type="dxa"/>
          </w:tcPr>
          <w:p w14:paraId="673BDE72">
            <w:pPr>
              <w:pStyle w:val="8"/>
              <w:rPr>
                <w:rFonts w:ascii="Times New Roman"/>
                <w:sz w:val="30"/>
              </w:rPr>
            </w:pPr>
          </w:p>
        </w:tc>
        <w:tc>
          <w:tcPr>
            <w:tcW w:w="1128" w:type="dxa"/>
          </w:tcPr>
          <w:p w14:paraId="7ED1A0F0">
            <w:pPr>
              <w:pStyle w:val="8"/>
              <w:rPr>
                <w:rFonts w:ascii="Times New Roman"/>
                <w:sz w:val="30"/>
              </w:rPr>
            </w:pPr>
          </w:p>
        </w:tc>
        <w:tc>
          <w:tcPr>
            <w:tcW w:w="1267" w:type="dxa"/>
          </w:tcPr>
          <w:p w14:paraId="4B181C1C">
            <w:pPr>
              <w:pStyle w:val="8"/>
              <w:rPr>
                <w:rFonts w:ascii="Times New Roman"/>
                <w:sz w:val="30"/>
              </w:rPr>
            </w:pPr>
          </w:p>
        </w:tc>
      </w:tr>
      <w:tr w14:paraId="710BBE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0" w:hRule="atLeast"/>
        </w:trPr>
        <w:tc>
          <w:tcPr>
            <w:tcW w:w="1092" w:type="dxa"/>
          </w:tcPr>
          <w:p w14:paraId="1FF98D3F">
            <w:pPr>
              <w:pStyle w:val="8"/>
              <w:spacing w:before="1"/>
              <w:ind w:left="6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3</w:t>
            </w:r>
          </w:p>
        </w:tc>
        <w:tc>
          <w:tcPr>
            <w:tcW w:w="2381" w:type="dxa"/>
          </w:tcPr>
          <w:p w14:paraId="43AC6142">
            <w:pPr>
              <w:pStyle w:val="8"/>
              <w:spacing w:before="1"/>
              <w:ind w:left="107"/>
              <w:rPr>
                <w:sz w:val="32"/>
                <w:szCs w:val="32"/>
              </w:rPr>
            </w:pP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รอง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ผกก</w:t>
            </w:r>
            <w:r>
              <w:rPr>
                <w:sz w:val="32"/>
                <w:szCs w:val="32"/>
              </w:rPr>
              <w:t>.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ป</w:t>
            </w:r>
            <w:r>
              <w:rPr>
                <w:sz w:val="32"/>
                <w:szCs w:val="32"/>
              </w:rPr>
              <w:t>.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ฯ</w:t>
            </w:r>
            <w:r>
              <w:rPr>
                <w:spacing w:val="-17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 xml:space="preserve">หัวหน้างาน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จราจรออกตรวจตาม วงรอบที่</w:t>
            </w:r>
          </w:p>
          <w:p w14:paraId="471C03BB">
            <w:pPr>
              <w:pStyle w:val="8"/>
              <w:ind w:left="107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กําหนด</w:t>
            </w:r>
          </w:p>
        </w:tc>
        <w:tc>
          <w:tcPr>
            <w:tcW w:w="2664" w:type="dxa"/>
          </w:tcPr>
          <w:p w14:paraId="18C80636">
            <w:pPr>
              <w:pStyle w:val="8"/>
              <w:rPr>
                <w:rFonts w:ascii="Times New Roman"/>
                <w:sz w:val="30"/>
              </w:rPr>
            </w:pPr>
          </w:p>
        </w:tc>
        <w:tc>
          <w:tcPr>
            <w:tcW w:w="1214" w:type="dxa"/>
          </w:tcPr>
          <w:p w14:paraId="4CA300F6">
            <w:pPr>
              <w:pStyle w:val="8"/>
              <w:rPr>
                <w:rFonts w:ascii="Times New Roman"/>
                <w:sz w:val="30"/>
              </w:rPr>
            </w:pPr>
          </w:p>
        </w:tc>
        <w:tc>
          <w:tcPr>
            <w:tcW w:w="1128" w:type="dxa"/>
          </w:tcPr>
          <w:p w14:paraId="2468B1D0">
            <w:pPr>
              <w:pStyle w:val="8"/>
              <w:rPr>
                <w:rFonts w:ascii="Times New Roman"/>
                <w:sz w:val="30"/>
              </w:rPr>
            </w:pPr>
          </w:p>
        </w:tc>
        <w:tc>
          <w:tcPr>
            <w:tcW w:w="1267" w:type="dxa"/>
          </w:tcPr>
          <w:p w14:paraId="5F7A473C">
            <w:pPr>
              <w:pStyle w:val="8"/>
              <w:rPr>
                <w:rFonts w:ascii="Times New Roman"/>
                <w:sz w:val="30"/>
              </w:rPr>
            </w:pPr>
          </w:p>
        </w:tc>
      </w:tr>
      <w:tr w14:paraId="385960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9" w:hRule="atLeast"/>
        </w:trPr>
        <w:tc>
          <w:tcPr>
            <w:tcW w:w="1092" w:type="dxa"/>
          </w:tcPr>
          <w:p w14:paraId="6A92A909">
            <w:pPr>
              <w:pStyle w:val="8"/>
              <w:spacing w:line="361" w:lineRule="exact"/>
              <w:ind w:left="6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4</w:t>
            </w:r>
          </w:p>
        </w:tc>
        <w:tc>
          <w:tcPr>
            <w:tcW w:w="2381" w:type="dxa"/>
          </w:tcPr>
          <w:p w14:paraId="176BA167">
            <w:pPr>
              <w:pStyle w:val="8"/>
              <w:ind w:left="107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เจ้าหน้าที่ตํารวจจราจร ขณะอํานวยการจราจร ตามจุดที่กําหนดพบการ กระทําผิดและจับกุม ผู้กระทําผิดกฎหมาย</w:t>
            </w:r>
          </w:p>
          <w:p w14:paraId="171BABCF">
            <w:pPr>
              <w:pStyle w:val="8"/>
              <w:spacing w:line="341" w:lineRule="exact"/>
              <w:ind w:left="107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จราจร</w:t>
            </w:r>
          </w:p>
        </w:tc>
        <w:tc>
          <w:tcPr>
            <w:tcW w:w="2664" w:type="dxa"/>
          </w:tcPr>
          <w:p w14:paraId="1B9AF14E">
            <w:pPr>
              <w:pStyle w:val="8"/>
              <w:ind w:left="108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 xml:space="preserve">ผู้กระทํากฎหมายจราจรเสนอ เงินหรือผลประโยชน์ให้ เจ้าหน้าที่ตํารวจจราจรแลก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 xml:space="preserve">กับการไม่ดําเนินคดี หรือ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เขียนใบสั่ง</w:t>
            </w:r>
          </w:p>
        </w:tc>
        <w:tc>
          <w:tcPr>
            <w:tcW w:w="1214" w:type="dxa"/>
          </w:tcPr>
          <w:p w14:paraId="2227ED4B">
            <w:pPr>
              <w:pStyle w:val="8"/>
              <w:rPr>
                <w:b/>
                <w:sz w:val="32"/>
              </w:rPr>
            </w:pPr>
          </w:p>
          <w:p w14:paraId="70C7134F">
            <w:pPr>
              <w:pStyle w:val="8"/>
              <w:spacing w:before="180"/>
              <w:rPr>
                <w:b/>
                <w:sz w:val="32"/>
              </w:rPr>
            </w:pPr>
          </w:p>
          <w:p w14:paraId="203CBF54">
            <w:pPr>
              <w:pStyle w:val="8"/>
              <w:ind w:left="10"/>
              <w:jc w:val="center"/>
              <w:rPr>
                <w:sz w:val="32"/>
              </w:rPr>
            </w:pPr>
            <w: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800100</wp:posOffset>
                      </wp:positionV>
                      <wp:extent cx="2284095" cy="2748915"/>
                      <wp:effectExtent l="0" t="0" r="0" b="0"/>
                      <wp:wrapNone/>
                      <wp:docPr id="9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84095" cy="2748915"/>
                                <a:chOff x="0" y="0"/>
                                <a:chExt cx="2284095" cy="274891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762" y="4762"/>
                                  <a:ext cx="2274570" cy="2739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74570" h="2739390">
                                      <a:moveTo>
                                        <a:pt x="708660" y="0"/>
                                      </a:moveTo>
                                      <a:lnTo>
                                        <a:pt x="0" y="1348739"/>
                                      </a:lnTo>
                                    </a:path>
                                    <a:path w="2274570" h="2739390">
                                      <a:moveTo>
                                        <a:pt x="1474469" y="0"/>
                                      </a:moveTo>
                                      <a:lnTo>
                                        <a:pt x="708660" y="1348739"/>
                                      </a:lnTo>
                                    </a:path>
                                    <a:path w="2274570" h="2739390">
                                      <a:moveTo>
                                        <a:pt x="2274569" y="0"/>
                                      </a:moveTo>
                                      <a:lnTo>
                                        <a:pt x="1485900" y="1348739"/>
                                      </a:lnTo>
                                    </a:path>
                                    <a:path w="2274570" h="2739390">
                                      <a:moveTo>
                                        <a:pt x="708660" y="1361820"/>
                                      </a:moveTo>
                                      <a:lnTo>
                                        <a:pt x="0" y="2733408"/>
                                      </a:lnTo>
                                    </a:path>
                                    <a:path w="2274570" h="2739390">
                                      <a:moveTo>
                                        <a:pt x="1463039" y="1352295"/>
                                      </a:moveTo>
                                      <a:lnTo>
                                        <a:pt x="765810" y="2735313"/>
                                      </a:lnTo>
                                    </a:path>
                                    <a:path w="2274570" h="2739390">
                                      <a:moveTo>
                                        <a:pt x="2274569" y="1367536"/>
                                      </a:moveTo>
                                      <a:lnTo>
                                        <a:pt x="1463039" y="2739136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1.4pt;margin-top:63pt;height:216.45pt;width:179.85pt;z-index:-251655168;mso-width-relative:page;mso-height-relative:page;" coordsize="2284095,2748915" o:gfxdata="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">
                      <o:lock v:ext="edit" aspectratio="f"/>
                      <v:shape id="Graphic 10" o:spid="_x0000_s1026" o:spt="100" style="position:absolute;left:4762;top:4762;height:2739390;width:2274570;" filled="f" stroked="t" coordsize="2274570,2739390" o:gfxdata="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IuvgL4A&#10;AADbAAAADwAAAAAAAAABACAAAAAiAAAAZHJzL2Rvd25yZXYueG1sUEsBAhQAFAAAAAgAh07iQDMv&#10;BZ47AAAAOQAAABAAAAAAAAAAAQAgAAAADQEAAGRycy9zaGFwZXhtbC54bWxQSwUGAAAAAAYABgBb&#10;AQAAtwMAAAAA&#10;" path="m708660,0l0,1348739em1474469,0l708660,1348739em2274569,0l1485900,1348739em708660,1361820l0,2733408em1463039,1352295l765810,2735313em2274569,1367536l1463039,2739136e">
                        <v:fill on="f" focussize="0,0"/>
                        <v:stroke color="#000000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32"/>
              </w:rPr>
              <w:t>2</w:t>
            </w:r>
          </w:p>
        </w:tc>
        <w:tc>
          <w:tcPr>
            <w:tcW w:w="1128" w:type="dxa"/>
          </w:tcPr>
          <w:p w14:paraId="5584B648">
            <w:pPr>
              <w:pStyle w:val="8"/>
              <w:rPr>
                <w:b/>
                <w:sz w:val="32"/>
              </w:rPr>
            </w:pPr>
          </w:p>
          <w:p w14:paraId="5F51CDE8">
            <w:pPr>
              <w:pStyle w:val="8"/>
              <w:spacing w:before="180"/>
              <w:rPr>
                <w:b/>
                <w:sz w:val="32"/>
              </w:rPr>
            </w:pPr>
          </w:p>
          <w:p w14:paraId="605530BE">
            <w:pPr>
              <w:pStyle w:val="8"/>
              <w:ind w:left="12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5</w:t>
            </w:r>
          </w:p>
        </w:tc>
        <w:tc>
          <w:tcPr>
            <w:tcW w:w="1267" w:type="dxa"/>
            <w:shd w:val="clear" w:color="auto" w:fill="FF0000"/>
          </w:tcPr>
          <w:p w14:paraId="3F3BE5B4">
            <w:pPr>
              <w:pStyle w:val="8"/>
              <w:rPr>
                <w:b/>
                <w:sz w:val="32"/>
              </w:rPr>
            </w:pPr>
          </w:p>
          <w:p w14:paraId="77E80DD1">
            <w:pPr>
              <w:pStyle w:val="8"/>
              <w:rPr>
                <w:b/>
                <w:sz w:val="32"/>
              </w:rPr>
            </w:pPr>
          </w:p>
          <w:p w14:paraId="1C670C8E">
            <w:pPr>
              <w:pStyle w:val="8"/>
              <w:ind w:left="500" w:right="489" w:firstLine="3"/>
              <w:jc w:val="center"/>
              <w:rPr>
                <w:sz w:val="32"/>
                <w:szCs w:val="32"/>
              </w:rPr>
            </w:pPr>
            <w:r>
              <w:rPr>
                <w:rFonts w:cs="TH SarabunIT๙"/>
                <w:spacing w:val="-6"/>
                <w:sz w:val="32"/>
                <w:szCs w:val="32"/>
                <w:cs/>
                <w:lang w:val="th-TH" w:bidi="th-TH"/>
              </w:rPr>
              <w:t xml:space="preserve">สูง </w:t>
            </w:r>
            <w:r>
              <w:rPr>
                <w:spacing w:val="-5"/>
                <w:sz w:val="32"/>
                <w:szCs w:val="32"/>
              </w:rPr>
              <w:t>(5)</w:t>
            </w:r>
          </w:p>
        </w:tc>
      </w:tr>
      <w:tr w14:paraId="7EBA04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4" w:hRule="atLeast"/>
        </w:trPr>
        <w:tc>
          <w:tcPr>
            <w:tcW w:w="1092" w:type="dxa"/>
          </w:tcPr>
          <w:p w14:paraId="57D24272">
            <w:pPr>
              <w:pStyle w:val="8"/>
              <w:spacing w:line="361" w:lineRule="exact"/>
              <w:ind w:left="6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5</w:t>
            </w:r>
          </w:p>
        </w:tc>
        <w:tc>
          <w:tcPr>
            <w:tcW w:w="2381" w:type="dxa"/>
          </w:tcPr>
          <w:p w14:paraId="384C02E1">
            <w:pPr>
              <w:pStyle w:val="8"/>
              <w:ind w:left="107" w:right="357"/>
              <w:rPr>
                <w:sz w:val="32"/>
                <w:szCs w:val="32"/>
              </w:rPr>
            </w:pP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ัดทําบันทึกการจับ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 xml:space="preserve">และ เอกสาร หลักฐาน ที่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เกี่ยวข้องในคด</w:t>
            </w:r>
          </w:p>
        </w:tc>
        <w:tc>
          <w:tcPr>
            <w:tcW w:w="2664" w:type="dxa"/>
          </w:tcPr>
          <w:p w14:paraId="5717480E">
            <w:pPr>
              <w:pStyle w:val="8"/>
              <w:ind w:left="108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ผู้กระทําผิดเสนอเงินหรือ ผลประโยชน์แลกกับการ เปรียบเทียบปรับในราคาต</w:t>
            </w:r>
            <w:r>
              <w:rPr>
                <w:rFonts w:hint="cs" w:cs="TH SarabunIT๙"/>
                <w:spacing w:val="-2"/>
                <w:sz w:val="32"/>
                <w:szCs w:val="32"/>
                <w:cs/>
                <w:lang w:val="th-TH" w:bidi="th-TH"/>
              </w:rPr>
              <w:t>่ำ</w:t>
            </w:r>
          </w:p>
        </w:tc>
        <w:tc>
          <w:tcPr>
            <w:tcW w:w="1214" w:type="dxa"/>
          </w:tcPr>
          <w:p w14:paraId="33342484">
            <w:pPr>
              <w:pStyle w:val="8"/>
              <w:rPr>
                <w:rFonts w:ascii="Times New Roman"/>
                <w:sz w:val="30"/>
              </w:rPr>
            </w:pPr>
          </w:p>
        </w:tc>
        <w:tc>
          <w:tcPr>
            <w:tcW w:w="1128" w:type="dxa"/>
          </w:tcPr>
          <w:p w14:paraId="7269B737">
            <w:pPr>
              <w:pStyle w:val="8"/>
              <w:rPr>
                <w:rFonts w:ascii="Times New Roman"/>
                <w:sz w:val="30"/>
              </w:rPr>
            </w:pPr>
          </w:p>
        </w:tc>
        <w:tc>
          <w:tcPr>
            <w:tcW w:w="1267" w:type="dxa"/>
          </w:tcPr>
          <w:p w14:paraId="5CA69BF6">
            <w:pPr>
              <w:pStyle w:val="8"/>
              <w:rPr>
                <w:rFonts w:ascii="Times New Roman"/>
                <w:sz w:val="30"/>
              </w:rPr>
            </w:pPr>
          </w:p>
        </w:tc>
      </w:tr>
      <w:tr w14:paraId="30430D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2" w:hRule="atLeast"/>
        </w:trPr>
        <w:tc>
          <w:tcPr>
            <w:tcW w:w="1092" w:type="dxa"/>
          </w:tcPr>
          <w:p w14:paraId="4142344A">
            <w:pPr>
              <w:pStyle w:val="8"/>
              <w:spacing w:line="361" w:lineRule="exact"/>
              <w:ind w:left="6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6</w:t>
            </w:r>
          </w:p>
        </w:tc>
        <w:tc>
          <w:tcPr>
            <w:tcW w:w="2381" w:type="dxa"/>
          </w:tcPr>
          <w:p w14:paraId="23DCCC55">
            <w:pPr>
              <w:pStyle w:val="8"/>
              <w:ind w:left="107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 xml:space="preserve">เจ้าหน้าที่เปรียบเทียบ </w:t>
            </w:r>
            <w:r>
              <w:rPr>
                <w:rFonts w:cs="TH SarabunIT๙"/>
                <w:spacing w:val="-4"/>
                <w:sz w:val="32"/>
                <w:szCs w:val="32"/>
                <w:cs/>
                <w:lang w:val="th-TH" w:bidi="th-TH"/>
              </w:rPr>
              <w:t xml:space="preserve">ปรับรับ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 xml:space="preserve">ชําระค่าปรับจากผู้กระทํา </w:t>
            </w:r>
            <w:r>
              <w:rPr>
                <w:rFonts w:cs="TH SarabunIT๙"/>
                <w:spacing w:val="-6"/>
                <w:sz w:val="32"/>
                <w:szCs w:val="32"/>
                <w:cs/>
                <w:lang w:val="th-TH" w:bidi="th-TH"/>
              </w:rPr>
              <w:t>ผิด</w:t>
            </w:r>
          </w:p>
          <w:p w14:paraId="68979D5C">
            <w:pPr>
              <w:pStyle w:val="8"/>
              <w:ind w:left="107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ที่มาชําระค่าปรับ</w:t>
            </w:r>
          </w:p>
        </w:tc>
        <w:tc>
          <w:tcPr>
            <w:tcW w:w="2664" w:type="dxa"/>
          </w:tcPr>
          <w:p w14:paraId="1B7CD360">
            <w:pPr>
              <w:pStyle w:val="8"/>
              <w:ind w:left="108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เปรียบเทียบปรับในราคาต</w:t>
            </w:r>
            <w:r>
              <w:rPr>
                <w:rFonts w:hint="cs" w:cs="TH SarabunIT๙"/>
                <w:spacing w:val="-2"/>
                <w:sz w:val="32"/>
                <w:szCs w:val="32"/>
                <w:cs/>
                <w:lang w:val="th-TH" w:bidi="th-TH"/>
              </w:rPr>
              <w:t>่ำ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 xml:space="preserve">แลกกับเงินหรือผลประโยชน์ จากผู้กระทําผิดที่มาชําระ </w:t>
            </w:r>
            <w:r>
              <w:rPr>
                <w:rFonts w:cs="TH SarabunIT๙"/>
                <w:spacing w:val="-4"/>
                <w:sz w:val="32"/>
                <w:szCs w:val="32"/>
                <w:cs/>
                <w:lang w:val="th-TH" w:bidi="th-TH"/>
              </w:rPr>
              <w:t>ค่าปรับ</w:t>
            </w:r>
          </w:p>
        </w:tc>
        <w:tc>
          <w:tcPr>
            <w:tcW w:w="1214" w:type="dxa"/>
          </w:tcPr>
          <w:p w14:paraId="1EC5D482">
            <w:pPr>
              <w:pStyle w:val="8"/>
              <w:rPr>
                <w:rFonts w:ascii="Times New Roman"/>
                <w:sz w:val="30"/>
              </w:rPr>
            </w:pPr>
          </w:p>
        </w:tc>
        <w:tc>
          <w:tcPr>
            <w:tcW w:w="1128" w:type="dxa"/>
          </w:tcPr>
          <w:p w14:paraId="26762F68">
            <w:pPr>
              <w:pStyle w:val="8"/>
              <w:rPr>
                <w:rFonts w:ascii="Times New Roman"/>
                <w:sz w:val="30"/>
              </w:rPr>
            </w:pPr>
          </w:p>
        </w:tc>
        <w:tc>
          <w:tcPr>
            <w:tcW w:w="1267" w:type="dxa"/>
          </w:tcPr>
          <w:p w14:paraId="1F057AC1">
            <w:pPr>
              <w:pStyle w:val="8"/>
              <w:rPr>
                <w:rFonts w:ascii="Times New Roman"/>
                <w:sz w:val="30"/>
              </w:rPr>
            </w:pPr>
          </w:p>
        </w:tc>
      </w:tr>
    </w:tbl>
    <w:p w14:paraId="17571032">
      <w:pPr>
        <w:rPr>
          <w:rFonts w:ascii="Times New Roman"/>
          <w:sz w:val="30"/>
        </w:rPr>
        <w:sectPr>
          <w:pgSz w:w="11910" w:h="16840"/>
          <w:pgMar w:top="700" w:right="660" w:bottom="280" w:left="980" w:header="720" w:footer="720" w:gutter="0"/>
          <w:cols w:space="720" w:num="1"/>
        </w:sectPr>
      </w:pPr>
    </w:p>
    <w:p w14:paraId="02151B6B">
      <w:pPr>
        <w:pStyle w:val="7"/>
        <w:numPr>
          <w:ilvl w:val="0"/>
          <w:numId w:val="1"/>
        </w:numPr>
        <w:tabs>
          <w:tab w:val="left" w:pos="4553"/>
        </w:tabs>
        <w:spacing w:after="3" w:line="408" w:lineRule="auto"/>
        <w:ind w:left="460" w:right="4320" w:firstLine="3847"/>
        <w:jc w:val="left"/>
        <w:rPr>
          <w:b/>
          <w:bCs/>
          <w:sz w:val="32"/>
          <w:szCs w:val="32"/>
        </w:rPr>
      </w:pPr>
      <w:r>
        <w:rPr>
          <w:rFonts w:cs="TH SarabunIT๙"/>
          <w:b/>
          <w:bCs/>
          <w:spacing w:val="-2"/>
          <w:sz w:val="32"/>
          <w:szCs w:val="32"/>
          <w:cs/>
          <w:lang w:val="th-TH" w:bidi="th-TH"/>
        </w:rPr>
        <w:t xml:space="preserve">สายงานสืบสวน </w:t>
      </w:r>
      <w:r>
        <w:rPr>
          <w:rFonts w:cs="TH SarabunIT๙"/>
          <w:b/>
          <w:bCs/>
          <w:sz w:val="32"/>
          <w:szCs w:val="32"/>
          <w:cs/>
          <w:lang w:val="th-TH" w:bidi="th-TH"/>
        </w:rPr>
        <w:t>ประเด็น</w:t>
      </w:r>
      <w:r>
        <w:rPr>
          <w:b/>
          <w:bCs/>
          <w:sz w:val="32"/>
          <w:szCs w:val="32"/>
        </w:rPr>
        <w:t>:</w:t>
      </w:r>
      <w:r>
        <w:rPr>
          <w:b/>
          <w:bCs/>
          <w:spacing w:val="-19"/>
          <w:sz w:val="32"/>
          <w:szCs w:val="32"/>
        </w:rPr>
        <w:t xml:space="preserve"> </w:t>
      </w:r>
      <w:r>
        <w:rPr>
          <w:rFonts w:cs="TH SarabunIT๙"/>
          <w:b/>
          <w:bCs/>
          <w:sz w:val="32"/>
          <w:szCs w:val="32"/>
          <w:cs/>
          <w:lang w:val="th-TH" w:bidi="th-TH"/>
        </w:rPr>
        <w:t>การบังคับใช้กฎหมายจับกุมผู้กระทําผิดในคดียาเสพติด</w:t>
      </w:r>
    </w:p>
    <w:tbl>
      <w:tblPr>
        <w:tblStyle w:val="6"/>
        <w:tblW w:w="0" w:type="auto"/>
        <w:tblInd w:w="3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2125"/>
        <w:gridCol w:w="2838"/>
        <w:gridCol w:w="1431"/>
        <w:gridCol w:w="1129"/>
        <w:gridCol w:w="1268"/>
      </w:tblGrid>
      <w:tr w14:paraId="53CFD4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960" w:type="dxa"/>
            <w:vMerge w:val="restart"/>
          </w:tcPr>
          <w:p w14:paraId="7EC995C2">
            <w:pPr>
              <w:pStyle w:val="8"/>
              <w:spacing w:line="361" w:lineRule="exact"/>
              <w:ind w:left="167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ลําดับที</w:t>
            </w:r>
          </w:p>
        </w:tc>
        <w:tc>
          <w:tcPr>
            <w:tcW w:w="2125" w:type="dxa"/>
            <w:vMerge w:val="restart"/>
          </w:tcPr>
          <w:p w14:paraId="16833508">
            <w:pPr>
              <w:pStyle w:val="8"/>
              <w:spacing w:line="361" w:lineRule="exact"/>
              <w:ind w:left="311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ขั้นตอนการปฏิบัติ</w:t>
            </w:r>
          </w:p>
        </w:tc>
        <w:tc>
          <w:tcPr>
            <w:tcW w:w="2838" w:type="dxa"/>
            <w:vMerge w:val="restart"/>
          </w:tcPr>
          <w:p w14:paraId="4296408F">
            <w:pPr>
              <w:pStyle w:val="8"/>
              <w:spacing w:line="361" w:lineRule="exact"/>
              <w:ind w:left="1" w:right="1"/>
              <w:jc w:val="center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ประเด็นความเสี่ยงการทุจริต</w:t>
            </w:r>
          </w:p>
          <w:p w14:paraId="193780D3">
            <w:pPr>
              <w:pStyle w:val="8"/>
              <w:spacing w:line="353" w:lineRule="exact"/>
              <w:ind w:left="1"/>
              <w:jc w:val="center"/>
              <w:rPr>
                <w:sz w:val="32"/>
              </w:rPr>
            </w:pPr>
            <w:r>
              <w:rPr>
                <w:sz w:val="32"/>
              </w:rPr>
              <w:t>(Fraud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Risk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pacing w:val="-10"/>
                <w:sz w:val="32"/>
              </w:rPr>
              <w:t>)</w:t>
            </w:r>
          </w:p>
        </w:tc>
        <w:tc>
          <w:tcPr>
            <w:tcW w:w="3828" w:type="dxa"/>
            <w:gridSpan w:val="3"/>
          </w:tcPr>
          <w:p w14:paraId="0155CE16">
            <w:pPr>
              <w:pStyle w:val="8"/>
              <w:spacing w:line="342" w:lineRule="exact"/>
              <w:ind w:left="1136"/>
              <w:rPr>
                <w:sz w:val="32"/>
              </w:rPr>
            </w:pPr>
            <w:r>
              <w:rPr>
                <w:sz w:val="32"/>
              </w:rPr>
              <w:t>Risk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Score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(L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x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I)</w:t>
            </w:r>
          </w:p>
        </w:tc>
      </w:tr>
      <w:tr w14:paraId="62ECA6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960" w:type="dxa"/>
            <w:vMerge w:val="continue"/>
            <w:tcBorders>
              <w:top w:val="nil"/>
            </w:tcBorders>
          </w:tcPr>
          <w:p w14:paraId="671D8FB0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 w:val="continue"/>
            <w:tcBorders>
              <w:top w:val="nil"/>
            </w:tcBorders>
          </w:tcPr>
          <w:p w14:paraId="741E3EC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 w:val="continue"/>
            <w:tcBorders>
              <w:top w:val="nil"/>
            </w:tcBorders>
          </w:tcPr>
          <w:p w14:paraId="475A80ED">
            <w:pPr>
              <w:rPr>
                <w:sz w:val="2"/>
                <w:szCs w:val="2"/>
              </w:rPr>
            </w:pPr>
          </w:p>
        </w:tc>
        <w:tc>
          <w:tcPr>
            <w:tcW w:w="1431" w:type="dxa"/>
          </w:tcPr>
          <w:p w14:paraId="7610E607">
            <w:pPr>
              <w:pStyle w:val="8"/>
              <w:spacing w:line="342" w:lineRule="exact"/>
              <w:ind w:left="5" w:right="2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Likelihood</w:t>
            </w:r>
          </w:p>
        </w:tc>
        <w:tc>
          <w:tcPr>
            <w:tcW w:w="1129" w:type="dxa"/>
          </w:tcPr>
          <w:p w14:paraId="015583E5">
            <w:pPr>
              <w:pStyle w:val="8"/>
              <w:spacing w:line="342" w:lineRule="exact"/>
              <w:ind w:left="5" w:right="4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Impact</w:t>
            </w:r>
          </w:p>
        </w:tc>
        <w:tc>
          <w:tcPr>
            <w:tcW w:w="1268" w:type="dxa"/>
          </w:tcPr>
          <w:p w14:paraId="48B1AAA7">
            <w:pPr>
              <w:pStyle w:val="8"/>
              <w:spacing w:line="342" w:lineRule="exact"/>
              <w:ind w:left="148"/>
              <w:rPr>
                <w:sz w:val="32"/>
              </w:rPr>
            </w:pPr>
            <w:r>
              <w:rPr>
                <w:sz w:val="32"/>
              </w:rPr>
              <w:t>Risk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Score</w:t>
            </w:r>
          </w:p>
        </w:tc>
      </w:tr>
      <w:tr w14:paraId="0068C2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2" w:hRule="atLeast"/>
        </w:trPr>
        <w:tc>
          <w:tcPr>
            <w:tcW w:w="960" w:type="dxa"/>
          </w:tcPr>
          <w:p w14:paraId="2BCCCABC">
            <w:pPr>
              <w:pStyle w:val="8"/>
              <w:spacing w:line="361" w:lineRule="exact"/>
              <w:ind w:left="8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1</w:t>
            </w:r>
          </w:p>
        </w:tc>
        <w:tc>
          <w:tcPr>
            <w:tcW w:w="2125" w:type="dxa"/>
          </w:tcPr>
          <w:p w14:paraId="6A8A52B4">
            <w:pPr>
              <w:pStyle w:val="8"/>
              <w:ind w:left="107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การใช้อํานาจหน้าที่ เรียกรับผลประโยชน์</w:t>
            </w:r>
          </w:p>
          <w:p w14:paraId="5793BD5F">
            <w:pPr>
              <w:pStyle w:val="8"/>
              <w:ind w:left="107" w:right="184"/>
              <w:rPr>
                <w:sz w:val="32"/>
                <w:szCs w:val="32"/>
              </w:rPr>
            </w:pPr>
            <w:r>
              <w:rPr>
                <w:spacing w:val="-2"/>
                <w:sz w:val="32"/>
                <w:szCs w:val="32"/>
              </w:rPr>
              <w:t>-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 xml:space="preserve">การจับกุมต้องแจ้ง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ข้อหา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และแจ้งสิทธิให้ ผู้ต้องหา ทราบ</w:t>
            </w:r>
          </w:p>
          <w:p w14:paraId="59D4DAA0">
            <w:pPr>
              <w:pStyle w:val="8"/>
              <w:ind w:left="107"/>
              <w:rPr>
                <w:sz w:val="32"/>
                <w:szCs w:val="32"/>
              </w:rPr>
            </w:pPr>
            <w:r>
              <w:rPr>
                <w:spacing w:val="-2"/>
                <w:sz w:val="32"/>
                <w:szCs w:val="32"/>
              </w:rPr>
              <w:t>-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บันทึกการจับกุม</w:t>
            </w:r>
          </w:p>
          <w:p w14:paraId="55D4024B">
            <w:pPr>
              <w:pStyle w:val="8"/>
              <w:spacing w:line="360" w:lineRule="atLeast"/>
              <w:ind w:left="107" w:right="184"/>
              <w:rPr>
                <w:sz w:val="32"/>
                <w:szCs w:val="32"/>
              </w:rPr>
            </w:pPr>
            <w:r>
              <w:rPr>
                <w:spacing w:val="-2"/>
                <w:sz w:val="32"/>
                <w:szCs w:val="32"/>
              </w:rPr>
              <w:t>-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นําส่งพนักงาน สอบสวน</w:t>
            </w:r>
          </w:p>
        </w:tc>
        <w:tc>
          <w:tcPr>
            <w:tcW w:w="2838" w:type="dxa"/>
          </w:tcPr>
          <w:p w14:paraId="4168CCBD">
            <w:pPr>
              <w:pStyle w:val="8"/>
              <w:ind w:left="107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 xml:space="preserve">เจ้าหน้าเรียกทรัพย์สินหรือ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ประโยชน์อื่น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 xml:space="preserve">ใดเพื่อแลกกับ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การไม่ให้ถูกจับกุมดําเนินคดี</w:t>
            </w:r>
          </w:p>
        </w:tc>
        <w:tc>
          <w:tcPr>
            <w:tcW w:w="1431" w:type="dxa"/>
            <w:shd w:val="clear" w:color="auto" w:fill="FF0000"/>
          </w:tcPr>
          <w:p w14:paraId="6C83522A">
            <w:pPr>
              <w:pStyle w:val="8"/>
              <w:rPr>
                <w:b/>
                <w:sz w:val="32"/>
              </w:rPr>
            </w:pPr>
          </w:p>
          <w:p w14:paraId="04F3F77E">
            <w:pPr>
              <w:pStyle w:val="8"/>
              <w:rPr>
                <w:b/>
                <w:sz w:val="32"/>
              </w:rPr>
            </w:pPr>
          </w:p>
          <w:p w14:paraId="1E6A5559">
            <w:pPr>
              <w:pStyle w:val="8"/>
              <w:spacing w:before="179"/>
              <w:rPr>
                <w:b/>
                <w:sz w:val="32"/>
              </w:rPr>
            </w:pPr>
          </w:p>
          <w:p w14:paraId="7058F020">
            <w:pPr>
              <w:pStyle w:val="8"/>
              <w:ind w:left="5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2</w:t>
            </w:r>
          </w:p>
        </w:tc>
        <w:tc>
          <w:tcPr>
            <w:tcW w:w="1129" w:type="dxa"/>
            <w:shd w:val="clear" w:color="auto" w:fill="FF0000"/>
          </w:tcPr>
          <w:p w14:paraId="1F00EFB1">
            <w:pPr>
              <w:pStyle w:val="8"/>
              <w:rPr>
                <w:b/>
                <w:sz w:val="32"/>
              </w:rPr>
            </w:pPr>
          </w:p>
          <w:p w14:paraId="01F81AB8">
            <w:pPr>
              <w:pStyle w:val="8"/>
              <w:rPr>
                <w:b/>
                <w:sz w:val="32"/>
              </w:rPr>
            </w:pPr>
          </w:p>
          <w:p w14:paraId="2625A7E9">
            <w:pPr>
              <w:pStyle w:val="8"/>
              <w:spacing w:before="179"/>
              <w:rPr>
                <w:b/>
                <w:sz w:val="32"/>
              </w:rPr>
            </w:pPr>
          </w:p>
          <w:p w14:paraId="0DA76FCA">
            <w:pPr>
              <w:pStyle w:val="8"/>
              <w:ind w:left="5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5</w:t>
            </w:r>
          </w:p>
        </w:tc>
        <w:tc>
          <w:tcPr>
            <w:tcW w:w="1268" w:type="dxa"/>
            <w:shd w:val="clear" w:color="auto" w:fill="FF0000"/>
          </w:tcPr>
          <w:p w14:paraId="6B785034">
            <w:pPr>
              <w:pStyle w:val="8"/>
              <w:rPr>
                <w:b/>
                <w:sz w:val="32"/>
              </w:rPr>
            </w:pPr>
          </w:p>
          <w:p w14:paraId="01A9C119">
            <w:pPr>
              <w:pStyle w:val="8"/>
              <w:spacing w:before="360"/>
              <w:rPr>
                <w:b/>
                <w:sz w:val="32"/>
              </w:rPr>
            </w:pPr>
          </w:p>
          <w:p w14:paraId="68618644">
            <w:pPr>
              <w:pStyle w:val="8"/>
              <w:ind w:left="427" w:right="47" w:hanging="82"/>
              <w:rPr>
                <w:sz w:val="32"/>
                <w:szCs w:val="32"/>
              </w:rPr>
            </w:pPr>
            <w:r>
              <w:rPr>
                <w:rFonts w:cs="TH SarabunIT๙"/>
                <w:spacing w:val="-4"/>
                <w:sz w:val="32"/>
                <w:szCs w:val="32"/>
                <w:cs/>
                <w:lang w:val="th-TH" w:bidi="th-TH"/>
              </w:rPr>
              <w:t xml:space="preserve">สูงมาก </w:t>
            </w:r>
            <w:r>
              <w:rPr>
                <w:spacing w:val="-4"/>
                <w:sz w:val="32"/>
                <w:szCs w:val="32"/>
              </w:rPr>
              <w:t>(10)</w:t>
            </w:r>
          </w:p>
        </w:tc>
      </w:tr>
      <w:tr w14:paraId="10CD55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3" w:hRule="atLeast"/>
        </w:trPr>
        <w:tc>
          <w:tcPr>
            <w:tcW w:w="960" w:type="dxa"/>
          </w:tcPr>
          <w:p w14:paraId="4E00982C">
            <w:pPr>
              <w:pStyle w:val="8"/>
              <w:spacing w:line="360" w:lineRule="exact"/>
              <w:ind w:left="8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2</w:t>
            </w:r>
          </w:p>
        </w:tc>
        <w:tc>
          <w:tcPr>
            <w:tcW w:w="2125" w:type="dxa"/>
          </w:tcPr>
          <w:p w14:paraId="07DAB478">
            <w:pPr>
              <w:pStyle w:val="8"/>
              <w:ind w:left="107" w:right="184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 xml:space="preserve">การสืบสวนเพื่อหา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 xml:space="preserve">แสวง หา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พยานหลักฐาน</w:t>
            </w:r>
          </w:p>
        </w:tc>
        <w:tc>
          <w:tcPr>
            <w:tcW w:w="2838" w:type="dxa"/>
          </w:tcPr>
          <w:p w14:paraId="6C4A1158">
            <w:pPr>
              <w:pStyle w:val="8"/>
              <w:numPr>
                <w:ilvl w:val="0"/>
                <w:numId w:val="2"/>
              </w:numPr>
              <w:tabs>
                <w:tab w:val="left" w:pos="342"/>
              </w:tabs>
              <w:ind w:right="105" w:firstLine="0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 xml:space="preserve">อาจนําความสัมพันธ์ส่วนตัว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ทําให้การ ปฏิบัติมาประกอบ ดุลพินิจให้เป็นคุณหรือ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 xml:space="preserve">เป็นโทษ </w:t>
            </w:r>
            <w:r>
              <w:rPr>
                <w:rFonts w:cs="TH SarabunIT๙"/>
                <w:spacing w:val="-4"/>
                <w:sz w:val="32"/>
                <w:szCs w:val="32"/>
                <w:cs/>
                <w:lang w:val="th-TH" w:bidi="th-TH"/>
              </w:rPr>
              <w:t>ต่างกัน</w:t>
            </w:r>
          </w:p>
          <w:p w14:paraId="70884E2F">
            <w:pPr>
              <w:pStyle w:val="8"/>
              <w:numPr>
                <w:ilvl w:val="0"/>
                <w:numId w:val="2"/>
              </w:numPr>
              <w:tabs>
                <w:tab w:val="left" w:pos="342"/>
              </w:tabs>
              <w:ind w:right="212" w:firstLine="0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ความล่าช้าในการสืบสวน ขาดการตรวจสอบควบคุม เร่งรัดในการดําเนินงานจนเป็น เหตุให้เกิดช่องโหว่ในการเรียก</w:t>
            </w:r>
          </w:p>
          <w:p w14:paraId="382C4C99">
            <w:pPr>
              <w:pStyle w:val="8"/>
              <w:spacing w:line="341" w:lineRule="exact"/>
              <w:ind w:left="107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รับผลประโยชน</w:t>
            </w:r>
          </w:p>
        </w:tc>
        <w:tc>
          <w:tcPr>
            <w:tcW w:w="1431" w:type="dxa"/>
            <w:shd w:val="clear" w:color="auto" w:fill="E26C09"/>
          </w:tcPr>
          <w:p w14:paraId="1683563D">
            <w:pPr>
              <w:pStyle w:val="8"/>
              <w:rPr>
                <w:b/>
                <w:sz w:val="32"/>
              </w:rPr>
            </w:pPr>
          </w:p>
          <w:p w14:paraId="47900EAB">
            <w:pPr>
              <w:pStyle w:val="8"/>
              <w:rPr>
                <w:b/>
                <w:sz w:val="32"/>
              </w:rPr>
            </w:pPr>
          </w:p>
          <w:p w14:paraId="7C8F8BE9">
            <w:pPr>
              <w:pStyle w:val="8"/>
              <w:spacing w:before="360"/>
              <w:rPr>
                <w:b/>
                <w:sz w:val="32"/>
              </w:rPr>
            </w:pPr>
          </w:p>
          <w:p w14:paraId="29F76906">
            <w:pPr>
              <w:pStyle w:val="8"/>
              <w:spacing w:before="1"/>
              <w:ind w:left="5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1</w:t>
            </w:r>
          </w:p>
        </w:tc>
        <w:tc>
          <w:tcPr>
            <w:tcW w:w="1129" w:type="dxa"/>
            <w:shd w:val="clear" w:color="auto" w:fill="E26C09"/>
          </w:tcPr>
          <w:p w14:paraId="1384DCEE">
            <w:pPr>
              <w:pStyle w:val="8"/>
              <w:rPr>
                <w:b/>
                <w:sz w:val="32"/>
              </w:rPr>
            </w:pPr>
          </w:p>
          <w:p w14:paraId="6B1C5074">
            <w:pPr>
              <w:pStyle w:val="8"/>
              <w:rPr>
                <w:b/>
                <w:sz w:val="32"/>
              </w:rPr>
            </w:pPr>
          </w:p>
          <w:p w14:paraId="3847629C">
            <w:pPr>
              <w:pStyle w:val="8"/>
              <w:spacing w:before="360"/>
              <w:rPr>
                <w:b/>
                <w:sz w:val="32"/>
              </w:rPr>
            </w:pPr>
          </w:p>
          <w:p w14:paraId="259EC6E0">
            <w:pPr>
              <w:pStyle w:val="8"/>
              <w:spacing w:before="1"/>
              <w:ind w:left="5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5</w:t>
            </w:r>
          </w:p>
        </w:tc>
        <w:tc>
          <w:tcPr>
            <w:tcW w:w="1268" w:type="dxa"/>
            <w:shd w:val="clear" w:color="auto" w:fill="E26C09"/>
          </w:tcPr>
          <w:p w14:paraId="57404ECC">
            <w:pPr>
              <w:pStyle w:val="8"/>
              <w:rPr>
                <w:b/>
                <w:sz w:val="32"/>
              </w:rPr>
            </w:pPr>
          </w:p>
          <w:p w14:paraId="591BD6A1">
            <w:pPr>
              <w:pStyle w:val="8"/>
              <w:rPr>
                <w:b/>
                <w:sz w:val="32"/>
              </w:rPr>
            </w:pPr>
          </w:p>
          <w:p w14:paraId="1C05B542">
            <w:pPr>
              <w:pStyle w:val="8"/>
              <w:spacing w:before="180"/>
              <w:rPr>
                <w:b/>
                <w:sz w:val="32"/>
              </w:rPr>
            </w:pPr>
          </w:p>
          <w:p w14:paraId="2207657E">
            <w:pPr>
              <w:pStyle w:val="8"/>
              <w:spacing w:before="1"/>
              <w:ind w:left="496" w:right="494" w:firstLine="3"/>
              <w:jc w:val="center"/>
              <w:rPr>
                <w:sz w:val="32"/>
                <w:szCs w:val="32"/>
              </w:rPr>
            </w:pPr>
            <w:r>
              <w:rPr>
                <w:rFonts w:cs="TH SarabunIT๙"/>
                <w:spacing w:val="-6"/>
                <w:sz w:val="32"/>
                <w:szCs w:val="32"/>
                <w:cs/>
                <w:lang w:val="th-TH" w:bidi="th-TH"/>
              </w:rPr>
              <w:t xml:space="preserve">สูง </w:t>
            </w:r>
            <w:r>
              <w:rPr>
                <w:spacing w:val="-5"/>
                <w:sz w:val="32"/>
                <w:szCs w:val="32"/>
              </w:rPr>
              <w:t>(5)</w:t>
            </w:r>
          </w:p>
        </w:tc>
      </w:tr>
      <w:tr w14:paraId="27E553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6" w:hRule="atLeast"/>
        </w:trPr>
        <w:tc>
          <w:tcPr>
            <w:tcW w:w="960" w:type="dxa"/>
          </w:tcPr>
          <w:p w14:paraId="304E9CEE">
            <w:pPr>
              <w:pStyle w:val="8"/>
              <w:spacing w:before="1"/>
              <w:ind w:left="8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3</w:t>
            </w:r>
          </w:p>
        </w:tc>
        <w:tc>
          <w:tcPr>
            <w:tcW w:w="2125" w:type="dxa"/>
          </w:tcPr>
          <w:p w14:paraId="52E71925">
            <w:pPr>
              <w:pStyle w:val="8"/>
              <w:spacing w:before="1"/>
              <w:ind w:left="107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 xml:space="preserve">จับกุมตัวผู้กระทําผิด </w:t>
            </w:r>
            <w:r>
              <w:rPr>
                <w:rFonts w:cs="TH SarabunIT๙"/>
                <w:spacing w:val="-4"/>
                <w:sz w:val="32"/>
                <w:szCs w:val="32"/>
                <w:cs/>
                <w:lang w:val="th-TH" w:bidi="th-TH"/>
              </w:rPr>
              <w:t>พร้อม</w:t>
            </w:r>
          </w:p>
          <w:p w14:paraId="06BC939C">
            <w:pPr>
              <w:pStyle w:val="8"/>
              <w:spacing w:line="361" w:lineRule="exact"/>
              <w:ind w:left="107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ของกลาง</w:t>
            </w:r>
          </w:p>
        </w:tc>
        <w:tc>
          <w:tcPr>
            <w:tcW w:w="2838" w:type="dxa"/>
          </w:tcPr>
          <w:p w14:paraId="0B77821F">
            <w:pPr>
              <w:pStyle w:val="8"/>
              <w:spacing w:before="1"/>
              <w:ind w:left="107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การเปลี่ยนหรือลดจํานวนของ กลางในคดีที่จับกุมเพื่อลดโทษ ให้แก่ผู้ต้องหาเพื่อแลกกับผล ประโยชน</w:t>
            </w:r>
          </w:p>
        </w:tc>
        <w:tc>
          <w:tcPr>
            <w:tcW w:w="1431" w:type="dxa"/>
            <w:shd w:val="clear" w:color="auto" w:fill="FF0000"/>
          </w:tcPr>
          <w:p w14:paraId="02C78674">
            <w:pPr>
              <w:pStyle w:val="8"/>
              <w:rPr>
                <w:b/>
                <w:sz w:val="32"/>
              </w:rPr>
            </w:pPr>
          </w:p>
          <w:p w14:paraId="3B7DC38B">
            <w:pPr>
              <w:pStyle w:val="8"/>
              <w:spacing w:before="240"/>
              <w:rPr>
                <w:b/>
                <w:sz w:val="32"/>
              </w:rPr>
            </w:pPr>
          </w:p>
          <w:p w14:paraId="62C37633">
            <w:pPr>
              <w:pStyle w:val="8"/>
              <w:ind w:left="5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2</w:t>
            </w:r>
          </w:p>
        </w:tc>
        <w:tc>
          <w:tcPr>
            <w:tcW w:w="1129" w:type="dxa"/>
            <w:shd w:val="clear" w:color="auto" w:fill="FF0000"/>
          </w:tcPr>
          <w:p w14:paraId="7F9A770A">
            <w:pPr>
              <w:pStyle w:val="8"/>
              <w:rPr>
                <w:b/>
                <w:sz w:val="32"/>
              </w:rPr>
            </w:pPr>
          </w:p>
          <w:p w14:paraId="63D5A5C7">
            <w:pPr>
              <w:pStyle w:val="8"/>
              <w:spacing w:before="240"/>
              <w:rPr>
                <w:b/>
                <w:sz w:val="32"/>
              </w:rPr>
            </w:pPr>
          </w:p>
          <w:p w14:paraId="1645B9E8">
            <w:pPr>
              <w:pStyle w:val="8"/>
              <w:ind w:left="5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5</w:t>
            </w:r>
          </w:p>
        </w:tc>
        <w:tc>
          <w:tcPr>
            <w:tcW w:w="1268" w:type="dxa"/>
            <w:shd w:val="clear" w:color="auto" w:fill="FF0000"/>
          </w:tcPr>
          <w:p w14:paraId="0BF9C15E">
            <w:pPr>
              <w:pStyle w:val="8"/>
              <w:rPr>
                <w:b/>
                <w:sz w:val="32"/>
              </w:rPr>
            </w:pPr>
          </w:p>
          <w:p w14:paraId="077BDC96">
            <w:pPr>
              <w:pStyle w:val="8"/>
              <w:spacing w:before="58"/>
              <w:rPr>
                <w:b/>
                <w:sz w:val="32"/>
              </w:rPr>
            </w:pPr>
          </w:p>
          <w:p w14:paraId="35CA2B21">
            <w:pPr>
              <w:pStyle w:val="8"/>
              <w:ind w:left="427" w:right="47" w:hanging="82"/>
              <w:rPr>
                <w:sz w:val="32"/>
                <w:szCs w:val="32"/>
              </w:rPr>
            </w:pPr>
            <w:r>
              <w:rPr>
                <w:rFonts w:cs="TH SarabunIT๙"/>
                <w:spacing w:val="-4"/>
                <w:sz w:val="32"/>
                <w:szCs w:val="32"/>
                <w:cs/>
                <w:lang w:val="th-TH" w:bidi="th-TH"/>
              </w:rPr>
              <w:t xml:space="preserve">สูงมาก </w:t>
            </w:r>
            <w:r>
              <w:rPr>
                <w:spacing w:val="-4"/>
                <w:sz w:val="32"/>
                <w:szCs w:val="32"/>
              </w:rPr>
              <w:t>(10)</w:t>
            </w:r>
          </w:p>
        </w:tc>
      </w:tr>
      <w:tr w14:paraId="7390B2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2" w:hRule="atLeast"/>
        </w:trPr>
        <w:tc>
          <w:tcPr>
            <w:tcW w:w="960" w:type="dxa"/>
          </w:tcPr>
          <w:p w14:paraId="23B3C18E">
            <w:pPr>
              <w:pStyle w:val="8"/>
              <w:spacing w:before="2"/>
              <w:ind w:left="8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4</w:t>
            </w:r>
          </w:p>
        </w:tc>
        <w:tc>
          <w:tcPr>
            <w:tcW w:w="2125" w:type="dxa"/>
          </w:tcPr>
          <w:p w14:paraId="42153BE1">
            <w:pPr>
              <w:pStyle w:val="8"/>
              <w:spacing w:before="2"/>
              <w:ind w:left="107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จัดทําบันทึกการจับ และเอกสารหลักฐานที่ เกี่ยวข้องในคดี</w:t>
            </w:r>
          </w:p>
        </w:tc>
        <w:tc>
          <w:tcPr>
            <w:tcW w:w="2838" w:type="dxa"/>
          </w:tcPr>
          <w:p w14:paraId="43A6F1AB">
            <w:pPr>
              <w:pStyle w:val="8"/>
              <w:spacing w:before="2"/>
              <w:ind w:left="107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ผู้กระทําผิดเสนอเงินหรือ ผลประโยชน์เพื่อแลกกับการไม่ ถูกดําเนินคดี</w:t>
            </w:r>
          </w:p>
        </w:tc>
        <w:tc>
          <w:tcPr>
            <w:tcW w:w="1431" w:type="dxa"/>
            <w:shd w:val="clear" w:color="auto" w:fill="FF0000"/>
          </w:tcPr>
          <w:p w14:paraId="7691F92C">
            <w:pPr>
              <w:pStyle w:val="8"/>
              <w:rPr>
                <w:b/>
                <w:sz w:val="32"/>
              </w:rPr>
            </w:pPr>
          </w:p>
          <w:p w14:paraId="5910F4D5">
            <w:pPr>
              <w:pStyle w:val="8"/>
              <w:spacing w:before="291"/>
              <w:rPr>
                <w:b/>
                <w:sz w:val="32"/>
              </w:rPr>
            </w:pPr>
          </w:p>
          <w:p w14:paraId="7A8D8649">
            <w:pPr>
              <w:pStyle w:val="8"/>
              <w:ind w:left="5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2</w:t>
            </w:r>
          </w:p>
        </w:tc>
        <w:tc>
          <w:tcPr>
            <w:tcW w:w="1129" w:type="dxa"/>
            <w:shd w:val="clear" w:color="auto" w:fill="FF0000"/>
          </w:tcPr>
          <w:p w14:paraId="2265A8D7">
            <w:pPr>
              <w:pStyle w:val="8"/>
              <w:rPr>
                <w:b/>
                <w:sz w:val="32"/>
              </w:rPr>
            </w:pPr>
          </w:p>
          <w:p w14:paraId="310AFF92">
            <w:pPr>
              <w:pStyle w:val="8"/>
              <w:spacing w:before="291"/>
              <w:rPr>
                <w:b/>
                <w:sz w:val="32"/>
              </w:rPr>
            </w:pPr>
          </w:p>
          <w:p w14:paraId="0DFB581D">
            <w:pPr>
              <w:pStyle w:val="8"/>
              <w:ind w:left="5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5</w:t>
            </w:r>
          </w:p>
        </w:tc>
        <w:tc>
          <w:tcPr>
            <w:tcW w:w="1268" w:type="dxa"/>
            <w:shd w:val="clear" w:color="auto" w:fill="FF0000"/>
          </w:tcPr>
          <w:p w14:paraId="7E6FFC5D">
            <w:pPr>
              <w:pStyle w:val="8"/>
              <w:rPr>
                <w:b/>
                <w:sz w:val="32"/>
              </w:rPr>
            </w:pPr>
          </w:p>
          <w:p w14:paraId="293185F4">
            <w:pPr>
              <w:pStyle w:val="8"/>
              <w:spacing w:before="111"/>
              <w:rPr>
                <w:b/>
                <w:sz w:val="32"/>
              </w:rPr>
            </w:pPr>
          </w:p>
          <w:p w14:paraId="6BECB961">
            <w:pPr>
              <w:pStyle w:val="8"/>
              <w:ind w:left="427" w:right="47" w:hanging="82"/>
              <w:rPr>
                <w:sz w:val="32"/>
                <w:szCs w:val="32"/>
              </w:rPr>
            </w:pPr>
            <w:r>
              <w:rPr>
                <w:rFonts w:cs="TH SarabunIT๙"/>
                <w:spacing w:val="-4"/>
                <w:sz w:val="32"/>
                <w:szCs w:val="32"/>
                <w:cs/>
                <w:lang w:val="th-TH" w:bidi="th-TH"/>
              </w:rPr>
              <w:t xml:space="preserve">สูงมาก </w:t>
            </w:r>
            <w:r>
              <w:rPr>
                <w:spacing w:val="-4"/>
                <w:sz w:val="32"/>
                <w:szCs w:val="32"/>
              </w:rPr>
              <w:t>(10)</w:t>
            </w:r>
          </w:p>
        </w:tc>
      </w:tr>
      <w:tr w14:paraId="4EEA61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4" w:hRule="atLeast"/>
        </w:trPr>
        <w:tc>
          <w:tcPr>
            <w:tcW w:w="960" w:type="dxa"/>
          </w:tcPr>
          <w:p w14:paraId="112EFAAA">
            <w:pPr>
              <w:pStyle w:val="8"/>
              <w:spacing w:line="361" w:lineRule="exact"/>
              <w:ind w:left="8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5</w:t>
            </w:r>
          </w:p>
        </w:tc>
        <w:tc>
          <w:tcPr>
            <w:tcW w:w="2125" w:type="dxa"/>
          </w:tcPr>
          <w:p w14:paraId="5252F724">
            <w:pPr>
              <w:pStyle w:val="8"/>
              <w:ind w:left="107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ขึ้นให้การเป็นผู้ กล่าวหาและพยาน จับกุมในการพิจารณา คดีชั้นศาล</w:t>
            </w:r>
          </w:p>
        </w:tc>
        <w:tc>
          <w:tcPr>
            <w:tcW w:w="2838" w:type="dxa"/>
          </w:tcPr>
          <w:p w14:paraId="53E0006F">
            <w:pPr>
              <w:pStyle w:val="8"/>
              <w:ind w:left="107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 xml:space="preserve">ผู้กระทําผิดเสนอเงินหรือ ผลประโยชน์เพื่อแลกกับการให้ การที่เป็นประโยชน์ฝ่ายจําเลย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ไม่ให้รับโทษ หรือได้ลดโทษ</w:t>
            </w:r>
          </w:p>
        </w:tc>
        <w:tc>
          <w:tcPr>
            <w:tcW w:w="1431" w:type="dxa"/>
            <w:shd w:val="clear" w:color="auto" w:fill="E26C09"/>
          </w:tcPr>
          <w:p w14:paraId="537D92CA">
            <w:pPr>
              <w:pStyle w:val="8"/>
              <w:rPr>
                <w:b/>
                <w:sz w:val="32"/>
              </w:rPr>
            </w:pPr>
          </w:p>
          <w:p w14:paraId="137541E0">
            <w:pPr>
              <w:pStyle w:val="8"/>
              <w:spacing w:before="157"/>
              <w:rPr>
                <w:b/>
                <w:sz w:val="32"/>
              </w:rPr>
            </w:pPr>
          </w:p>
          <w:p w14:paraId="146CF6D5">
            <w:pPr>
              <w:pStyle w:val="8"/>
              <w:ind w:left="5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1</w:t>
            </w:r>
          </w:p>
        </w:tc>
        <w:tc>
          <w:tcPr>
            <w:tcW w:w="1129" w:type="dxa"/>
            <w:shd w:val="clear" w:color="auto" w:fill="E26C09"/>
          </w:tcPr>
          <w:p w14:paraId="334615A8">
            <w:pPr>
              <w:pStyle w:val="8"/>
              <w:rPr>
                <w:b/>
                <w:sz w:val="32"/>
              </w:rPr>
            </w:pPr>
          </w:p>
          <w:p w14:paraId="22B9A46D">
            <w:pPr>
              <w:pStyle w:val="8"/>
              <w:spacing w:before="157"/>
              <w:rPr>
                <w:b/>
                <w:sz w:val="32"/>
              </w:rPr>
            </w:pPr>
          </w:p>
          <w:p w14:paraId="46E5ADA2">
            <w:pPr>
              <w:pStyle w:val="8"/>
              <w:ind w:left="5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5</w:t>
            </w:r>
          </w:p>
        </w:tc>
        <w:tc>
          <w:tcPr>
            <w:tcW w:w="1268" w:type="dxa"/>
            <w:shd w:val="clear" w:color="auto" w:fill="E26C09"/>
          </w:tcPr>
          <w:p w14:paraId="7442F6FE">
            <w:pPr>
              <w:pStyle w:val="8"/>
              <w:spacing w:before="338"/>
              <w:rPr>
                <w:b/>
                <w:sz w:val="32"/>
              </w:rPr>
            </w:pPr>
          </w:p>
          <w:p w14:paraId="480A51A1">
            <w:pPr>
              <w:pStyle w:val="8"/>
              <w:ind w:left="496" w:right="494" w:firstLine="3"/>
              <w:jc w:val="center"/>
              <w:rPr>
                <w:sz w:val="32"/>
                <w:szCs w:val="32"/>
              </w:rPr>
            </w:pPr>
            <w:r>
              <w:rPr>
                <w:rFonts w:cs="TH SarabunIT๙"/>
                <w:spacing w:val="-6"/>
                <w:sz w:val="32"/>
                <w:szCs w:val="32"/>
                <w:cs/>
                <w:lang w:val="th-TH" w:bidi="th-TH"/>
              </w:rPr>
              <w:t xml:space="preserve">สูง </w:t>
            </w:r>
            <w:r>
              <w:rPr>
                <w:spacing w:val="-5"/>
                <w:sz w:val="32"/>
                <w:szCs w:val="32"/>
              </w:rPr>
              <w:t>(5)</w:t>
            </w:r>
          </w:p>
        </w:tc>
      </w:tr>
    </w:tbl>
    <w:p w14:paraId="10BBDC81">
      <w:pPr>
        <w:jc w:val="center"/>
        <w:rPr>
          <w:sz w:val="32"/>
          <w:szCs w:val="32"/>
        </w:rPr>
        <w:sectPr>
          <w:pgSz w:w="11910" w:h="16840"/>
          <w:pgMar w:top="700" w:right="660" w:bottom="280" w:left="980" w:header="720" w:footer="720" w:gutter="0"/>
          <w:cols w:space="720" w:num="1"/>
        </w:sectPr>
      </w:pPr>
    </w:p>
    <w:p w14:paraId="1206E9B4">
      <w:pPr>
        <w:pStyle w:val="7"/>
        <w:numPr>
          <w:ilvl w:val="0"/>
          <w:numId w:val="1"/>
        </w:numPr>
        <w:tabs>
          <w:tab w:val="left" w:pos="278"/>
        </w:tabs>
        <w:spacing w:before="76"/>
        <w:ind w:left="278" w:right="11" w:hanging="278"/>
        <w:jc w:val="center"/>
        <w:rPr>
          <w:b/>
          <w:bCs/>
          <w:sz w:val="36"/>
          <w:szCs w:val="36"/>
        </w:rPr>
      </w:pPr>
      <w:r>
        <w:rPr>
          <w:rFonts w:ascii="Cordia New" w:hAnsi="Cordia New" w:eastAsia="Cordia New" w:cs="Cordia New"/>
          <w:b/>
          <w:bCs/>
          <w:spacing w:val="-2"/>
          <w:sz w:val="36"/>
          <w:szCs w:val="36"/>
          <w:cs/>
          <w:lang w:val="th-TH" w:bidi="th-TH"/>
        </w:rPr>
        <w:t>สายงานสอบสวน</w:t>
      </w:r>
    </w:p>
    <w:p w14:paraId="2E4051A5">
      <w:pPr>
        <w:spacing w:before="267"/>
        <w:ind w:left="460"/>
        <w:rPr>
          <w:b/>
          <w:bCs/>
          <w:sz w:val="32"/>
          <w:szCs w:val="32"/>
        </w:rPr>
      </w:pPr>
      <w:r>
        <w:rPr>
          <w:rFonts w:cs="TH SarabunIT๙"/>
          <w:b/>
          <w:bCs/>
          <w:sz w:val="32"/>
          <w:szCs w:val="32"/>
          <w:cs/>
          <w:lang w:val="th-TH" w:bidi="th-TH"/>
        </w:rPr>
        <w:t>ประเด็น</w:t>
      </w:r>
      <w:r>
        <w:rPr>
          <w:b/>
          <w:bCs/>
          <w:sz w:val="32"/>
          <w:szCs w:val="32"/>
        </w:rPr>
        <w:t>:</w:t>
      </w:r>
      <w:r>
        <w:rPr>
          <w:b/>
          <w:bCs/>
          <w:spacing w:val="-8"/>
          <w:sz w:val="32"/>
          <w:szCs w:val="32"/>
        </w:rPr>
        <w:t xml:space="preserve"> </w:t>
      </w:r>
      <w:r>
        <w:rPr>
          <w:rFonts w:cs="TH SarabunIT๙"/>
          <w:b/>
          <w:bCs/>
          <w:spacing w:val="-2"/>
          <w:sz w:val="32"/>
          <w:szCs w:val="32"/>
          <w:cs/>
          <w:lang w:val="th-TH" w:bidi="th-TH"/>
        </w:rPr>
        <w:t>การอํานวยความยุติธรรมสอบสวนคดีจราจร</w:t>
      </w:r>
    </w:p>
    <w:p w14:paraId="7488E3B5">
      <w:pPr>
        <w:pStyle w:val="4"/>
        <w:spacing w:before="27"/>
        <w:rPr>
          <w:b/>
          <w:sz w:val="20"/>
        </w:rPr>
      </w:pPr>
    </w:p>
    <w:tbl>
      <w:tblPr>
        <w:tblStyle w:val="6"/>
        <w:tblW w:w="0" w:type="auto"/>
        <w:tblInd w:w="3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2125"/>
        <w:gridCol w:w="2838"/>
        <w:gridCol w:w="1431"/>
        <w:gridCol w:w="1129"/>
        <w:gridCol w:w="1268"/>
      </w:tblGrid>
      <w:tr w14:paraId="278D0E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960" w:type="dxa"/>
            <w:vMerge w:val="restart"/>
          </w:tcPr>
          <w:p w14:paraId="42947C82">
            <w:pPr>
              <w:pStyle w:val="8"/>
              <w:spacing w:before="1"/>
              <w:ind w:left="167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ลําดับที</w:t>
            </w:r>
          </w:p>
        </w:tc>
        <w:tc>
          <w:tcPr>
            <w:tcW w:w="2125" w:type="dxa"/>
            <w:vMerge w:val="restart"/>
          </w:tcPr>
          <w:p w14:paraId="5579547A">
            <w:pPr>
              <w:pStyle w:val="8"/>
              <w:spacing w:before="1"/>
              <w:ind w:left="311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ขั้นตอนการปฏิบัติ</w:t>
            </w:r>
          </w:p>
        </w:tc>
        <w:tc>
          <w:tcPr>
            <w:tcW w:w="2838" w:type="dxa"/>
            <w:vMerge w:val="restart"/>
          </w:tcPr>
          <w:p w14:paraId="2AAAB093">
            <w:pPr>
              <w:pStyle w:val="8"/>
              <w:spacing w:before="1" w:line="361" w:lineRule="exact"/>
              <w:ind w:left="1" w:right="1"/>
              <w:jc w:val="center"/>
              <w:rPr>
                <w:sz w:val="32"/>
                <w:szCs w:val="32"/>
              </w:rPr>
            </w:pPr>
            <w: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456565</wp:posOffset>
                      </wp:positionV>
                      <wp:extent cx="4221480" cy="873760"/>
                      <wp:effectExtent l="0" t="0" r="0" b="0"/>
                      <wp:wrapNone/>
                      <wp:docPr id="11" name="Group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221480" cy="873760"/>
                                <a:chOff x="0" y="0"/>
                                <a:chExt cx="4221480" cy="87376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4762" y="4762"/>
                                  <a:ext cx="1762125" cy="857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62125" h="857250">
                                      <a:moveTo>
                                        <a:pt x="1762125" y="0"/>
                                      </a:moveTo>
                                      <a:lnTo>
                                        <a:pt x="0" y="857122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1767014" y="4762"/>
                                  <a:ext cx="923290" cy="857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3290" h="857250">
                                      <a:moveTo>
                                        <a:pt x="923163" y="0"/>
                                      </a:moveTo>
                                      <a:lnTo>
                                        <a:pt x="0" y="857122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2692844" y="11747"/>
                                  <a:ext cx="704850" cy="857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4850" h="857250">
                                      <a:moveTo>
                                        <a:pt x="704723" y="0"/>
                                      </a:moveTo>
                                      <a:lnTo>
                                        <a:pt x="0" y="857122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3397694" y="21272"/>
                                  <a:ext cx="819150" cy="847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19150" h="847725">
                                      <a:moveTo>
                                        <a:pt x="819023" y="0"/>
                                      </a:moveTo>
                                      <a:lnTo>
                                        <a:pt x="0" y="847725"/>
                                      </a:lnTo>
                                    </a:path>
                                  </a:pathLst>
                                </a:custGeom>
                                <a:ln w="95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1.5pt;margin-top:35.95pt;height:68.8pt;width:332.4pt;z-index:-251655168;mso-width-relative:page;mso-height-relative:page;" coordsize="4221480,873760" o:gfxdata="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">
                      <o:lock v:ext="edit" aspectratio="f"/>
                      <v:shape id="Graphic 12" o:spid="_x0000_s1026" o:spt="100" style="position:absolute;left:4762;top:4762;height:857250;width:1762125;" filled="f" stroked="t" coordsize="1762125,857250" o:gfxdata="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F1Tm9LgAAADbAAAA&#10;DwAAAAAAAAABACAAAAAiAAAAZHJzL2Rvd25yZXYueG1sUEsBAhQAFAAAAAgAh07iQDMvBZ47AAAA&#10;OQAAABAAAAAAAAAAAQAgAAAABwEAAGRycy9zaGFwZXhtbC54bWxQSwUGAAAAAAYABgBbAQAAsQMA&#10;AAAA&#10;" path="m1762125,0l0,857122e">
                        <v:fill on="f" focussize="0,0"/>
                        <v:stroke color="#000000" joinstyle="round"/>
                        <v:imagedata o:title=""/>
                        <o:lock v:ext="edit" aspectratio="f"/>
                        <v:textbox inset="0mm,0mm,0mm,0mm"/>
                      </v:shape>
                      <v:shape id="Graphic 13" o:spid="_x0000_s1026" o:spt="100" style="position:absolute;left:1767014;top:4762;height:857250;width:923290;" filled="f" stroked="t" coordsize="923290,857250" o:gfxdata="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XXvGe8AAAA&#10;2wAAAA8AAAAAAAAAAQAgAAAAIgAAAGRycy9kb3ducmV2LnhtbFBLAQIUABQAAAAIAIdO4kAzLwWe&#10;OwAAADkAAAAQAAAAAAAAAAEAIAAAAAsBAABkcnMvc2hhcGV4bWwueG1sUEsFBgAAAAAGAAYAWwEA&#10;ALUDAAAAAA==&#10;" path="m923163,0l0,857122e">
                        <v:fill on="f" focussize="0,0"/>
                        <v:stroke color="#000000" joinstyle="round"/>
                        <v:imagedata o:title=""/>
                        <o:lock v:ext="edit" aspectratio="f"/>
                        <v:textbox inset="0mm,0mm,0mm,0mm"/>
                      </v:shape>
                      <v:shape id="Graphic 14" o:spid="_x0000_s1026" o:spt="100" style="position:absolute;left:2692844;top:11747;height:857250;width:704850;" filled="f" stroked="t" coordsize="704850,857250" o:gfxdata="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zIRGbsAAADb&#10;AAAADwAAAAAAAAABACAAAAAiAAAAZHJzL2Rvd25yZXYueG1sUEsBAhQAFAAAAAgAh07iQDMvBZ47&#10;AAAAOQAAABAAAAAAAAAAAQAgAAAACgEAAGRycy9zaGFwZXhtbC54bWxQSwUGAAAAAAYABgBbAQAA&#10;tAMAAAAA&#10;" path="m704723,0l0,857122e">
                        <v:fill on="f" focussize="0,0"/>
                        <v:stroke color="#000000" joinstyle="round"/>
                        <v:imagedata o:title=""/>
                        <o:lock v:ext="edit" aspectratio="f"/>
                        <v:textbox inset="0mm,0mm,0mm,0mm"/>
                      </v:shape>
                      <v:shape id="Graphic 15" o:spid="_x0000_s1026" o:spt="100" style="position:absolute;left:3397694;top:21272;height:847725;width:819150;" filled="f" stroked="t" coordsize="819150,847725" o:gfxdata="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H5HYEC2AAAA2wAAAA8A&#10;AAAAAAAAAQAgAAAAIgAAAGRycy9kb3ducmV2LnhtbFBLAQIUABQAAAAIAIdO4kAzLwWeOwAAADkA&#10;AAAQAAAAAAAAAAEAIAAAAAUBAABkcnMvc2hhcGV4bWwueG1sUEsFBgAAAAAGAAYAWwEAAK8DAAAA&#10;AA==&#10;" path="m819023,0l0,847725e">
                        <v:fill on="f" focussize="0,0"/>
                        <v:stroke weight="0.74992125984252pt" color="#000000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ประเด็นความเสี่ยงการทุจริต</w:t>
            </w:r>
          </w:p>
          <w:p w14:paraId="7144D296">
            <w:pPr>
              <w:pStyle w:val="8"/>
              <w:spacing w:line="352" w:lineRule="exact"/>
              <w:ind w:left="1"/>
              <w:jc w:val="center"/>
              <w:rPr>
                <w:sz w:val="32"/>
              </w:rPr>
            </w:pPr>
            <w:r>
              <w:rPr>
                <w:sz w:val="32"/>
              </w:rPr>
              <w:t>(Fraud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Risk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pacing w:val="-10"/>
                <w:sz w:val="32"/>
              </w:rPr>
              <w:t>)</w:t>
            </w:r>
          </w:p>
        </w:tc>
        <w:tc>
          <w:tcPr>
            <w:tcW w:w="3828" w:type="dxa"/>
            <w:gridSpan w:val="3"/>
          </w:tcPr>
          <w:p w14:paraId="784FC6DD">
            <w:pPr>
              <w:pStyle w:val="8"/>
              <w:spacing w:before="1" w:line="341" w:lineRule="exact"/>
              <w:ind w:left="1136"/>
              <w:rPr>
                <w:sz w:val="32"/>
              </w:rPr>
            </w:pPr>
            <w:r>
              <w:rPr>
                <w:sz w:val="32"/>
              </w:rPr>
              <w:t>Risk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Score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(L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x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I)</w:t>
            </w:r>
          </w:p>
        </w:tc>
      </w:tr>
      <w:tr w14:paraId="13AB50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960" w:type="dxa"/>
            <w:vMerge w:val="continue"/>
            <w:tcBorders>
              <w:top w:val="nil"/>
            </w:tcBorders>
          </w:tcPr>
          <w:p w14:paraId="69756589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 w:val="continue"/>
            <w:tcBorders>
              <w:top w:val="nil"/>
            </w:tcBorders>
          </w:tcPr>
          <w:p w14:paraId="57C518D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 w:val="continue"/>
            <w:tcBorders>
              <w:top w:val="nil"/>
            </w:tcBorders>
          </w:tcPr>
          <w:p w14:paraId="3F56519C">
            <w:pPr>
              <w:rPr>
                <w:sz w:val="2"/>
                <w:szCs w:val="2"/>
              </w:rPr>
            </w:pPr>
          </w:p>
        </w:tc>
        <w:tc>
          <w:tcPr>
            <w:tcW w:w="1431" w:type="dxa"/>
          </w:tcPr>
          <w:p w14:paraId="6D85AA48">
            <w:pPr>
              <w:pStyle w:val="8"/>
              <w:spacing w:line="342" w:lineRule="exact"/>
              <w:ind w:left="5" w:right="2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Likelihood</w:t>
            </w:r>
          </w:p>
        </w:tc>
        <w:tc>
          <w:tcPr>
            <w:tcW w:w="1129" w:type="dxa"/>
          </w:tcPr>
          <w:p w14:paraId="3BE2797A">
            <w:pPr>
              <w:pStyle w:val="8"/>
              <w:spacing w:line="342" w:lineRule="exact"/>
              <w:ind w:left="5" w:right="4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Impact</w:t>
            </w:r>
          </w:p>
        </w:tc>
        <w:tc>
          <w:tcPr>
            <w:tcW w:w="1268" w:type="dxa"/>
          </w:tcPr>
          <w:p w14:paraId="7A5B17C1">
            <w:pPr>
              <w:pStyle w:val="8"/>
              <w:spacing w:line="342" w:lineRule="exact"/>
              <w:ind w:left="148"/>
              <w:rPr>
                <w:sz w:val="32"/>
              </w:rPr>
            </w:pPr>
            <w:r>
              <w:rPr>
                <w:sz w:val="32"/>
              </w:rPr>
              <w:t>Risk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Score</w:t>
            </w:r>
          </w:p>
        </w:tc>
      </w:tr>
      <w:tr w14:paraId="196D69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2" w:hRule="atLeast"/>
        </w:trPr>
        <w:tc>
          <w:tcPr>
            <w:tcW w:w="960" w:type="dxa"/>
          </w:tcPr>
          <w:p w14:paraId="2E3D5058">
            <w:pPr>
              <w:pStyle w:val="8"/>
              <w:spacing w:line="361" w:lineRule="exact"/>
              <w:ind w:left="8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1</w:t>
            </w:r>
          </w:p>
        </w:tc>
        <w:tc>
          <w:tcPr>
            <w:tcW w:w="2125" w:type="dxa"/>
          </w:tcPr>
          <w:p w14:paraId="013FF8C5">
            <w:pPr>
              <w:pStyle w:val="8"/>
              <w:ind w:left="107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รับแจ้งอุบัติเหตุรถชน กันจากศูนย์วิทยุ</w:t>
            </w:r>
          </w:p>
        </w:tc>
        <w:tc>
          <w:tcPr>
            <w:tcW w:w="2838" w:type="dxa"/>
          </w:tcPr>
          <w:p w14:paraId="0E3744E8">
            <w:pPr>
              <w:pStyle w:val="8"/>
              <w:rPr>
                <w:rFonts w:ascii="Times New Roman"/>
                <w:sz w:val="30"/>
              </w:rPr>
            </w:pPr>
          </w:p>
        </w:tc>
        <w:tc>
          <w:tcPr>
            <w:tcW w:w="1431" w:type="dxa"/>
          </w:tcPr>
          <w:p w14:paraId="795B399E">
            <w:pPr>
              <w:pStyle w:val="8"/>
              <w:rPr>
                <w:rFonts w:ascii="Times New Roman"/>
                <w:sz w:val="30"/>
              </w:rPr>
            </w:pPr>
          </w:p>
        </w:tc>
        <w:tc>
          <w:tcPr>
            <w:tcW w:w="1129" w:type="dxa"/>
          </w:tcPr>
          <w:p w14:paraId="3BBE56BA">
            <w:pPr>
              <w:pStyle w:val="8"/>
              <w:rPr>
                <w:rFonts w:ascii="Times New Roman"/>
                <w:sz w:val="30"/>
              </w:rPr>
            </w:pPr>
          </w:p>
        </w:tc>
        <w:tc>
          <w:tcPr>
            <w:tcW w:w="1268" w:type="dxa"/>
          </w:tcPr>
          <w:p w14:paraId="1011E43B">
            <w:pPr>
              <w:pStyle w:val="8"/>
              <w:rPr>
                <w:rFonts w:ascii="Times New Roman"/>
                <w:sz w:val="30"/>
              </w:rPr>
            </w:pPr>
          </w:p>
        </w:tc>
      </w:tr>
      <w:tr w14:paraId="076A7F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1" w:hRule="atLeast"/>
        </w:trPr>
        <w:tc>
          <w:tcPr>
            <w:tcW w:w="960" w:type="dxa"/>
          </w:tcPr>
          <w:p w14:paraId="15856F4F">
            <w:pPr>
              <w:pStyle w:val="8"/>
              <w:spacing w:line="361" w:lineRule="exact"/>
              <w:ind w:left="8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2</w:t>
            </w:r>
          </w:p>
        </w:tc>
        <w:tc>
          <w:tcPr>
            <w:tcW w:w="2125" w:type="dxa"/>
          </w:tcPr>
          <w:p w14:paraId="3B0BE4BE">
            <w:pPr>
              <w:pStyle w:val="8"/>
              <w:ind w:left="107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พนักงานสอบสวน ตรวจสถานที่เกิดเหตุ จัดทําแผนที่เกิดเหตุ จัดทําแผนที่เกิดเหตุ</w:t>
            </w:r>
          </w:p>
        </w:tc>
        <w:tc>
          <w:tcPr>
            <w:tcW w:w="2838" w:type="dxa"/>
          </w:tcPr>
          <w:p w14:paraId="52532BF5">
            <w:pPr>
              <w:pStyle w:val="8"/>
              <w:ind w:left="107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จัดทําแผนที่เกิดเหตุช่วยเหลือ คู่กรณีที่เสนอเงินหรือ ผลประโยชน์ตอบแทน</w:t>
            </w:r>
          </w:p>
        </w:tc>
        <w:tc>
          <w:tcPr>
            <w:tcW w:w="1431" w:type="dxa"/>
            <w:shd w:val="clear" w:color="auto" w:fill="E26C09"/>
          </w:tcPr>
          <w:p w14:paraId="5BCA3529">
            <w:pPr>
              <w:pStyle w:val="8"/>
              <w:spacing w:before="223"/>
              <w:rPr>
                <w:b/>
                <w:sz w:val="32"/>
              </w:rPr>
            </w:pPr>
          </w:p>
          <w:p w14:paraId="776659F5">
            <w:pPr>
              <w:pStyle w:val="8"/>
              <w:ind w:left="5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1</w:t>
            </w:r>
          </w:p>
        </w:tc>
        <w:tc>
          <w:tcPr>
            <w:tcW w:w="1129" w:type="dxa"/>
            <w:shd w:val="clear" w:color="auto" w:fill="E26C09"/>
          </w:tcPr>
          <w:p w14:paraId="2C95F3B5">
            <w:pPr>
              <w:pStyle w:val="8"/>
              <w:spacing w:before="223"/>
              <w:rPr>
                <w:b/>
                <w:sz w:val="32"/>
              </w:rPr>
            </w:pPr>
          </w:p>
          <w:p w14:paraId="0FB32938">
            <w:pPr>
              <w:pStyle w:val="8"/>
              <w:ind w:left="5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5</w:t>
            </w:r>
          </w:p>
        </w:tc>
        <w:tc>
          <w:tcPr>
            <w:tcW w:w="1268" w:type="dxa"/>
            <w:shd w:val="clear" w:color="auto" w:fill="E26C09"/>
          </w:tcPr>
          <w:p w14:paraId="6741013D">
            <w:pPr>
              <w:pStyle w:val="8"/>
              <w:spacing w:before="41"/>
              <w:rPr>
                <w:b/>
                <w:sz w:val="32"/>
              </w:rPr>
            </w:pPr>
          </w:p>
          <w:p w14:paraId="43D96E55">
            <w:pPr>
              <w:pStyle w:val="8"/>
              <w:ind w:left="496" w:right="494" w:firstLine="3"/>
              <w:jc w:val="center"/>
              <w:rPr>
                <w:sz w:val="32"/>
                <w:szCs w:val="32"/>
              </w:rPr>
            </w:pPr>
            <w:r>
              <w:rPr>
                <w:rFonts w:cs="TH SarabunIT๙"/>
                <w:spacing w:val="-6"/>
                <w:sz w:val="32"/>
                <w:szCs w:val="32"/>
                <w:cs/>
                <w:lang w:val="th-TH" w:bidi="th-TH"/>
              </w:rPr>
              <w:t xml:space="preserve">สูง </w:t>
            </w:r>
            <w:r>
              <w:rPr>
                <w:spacing w:val="-5"/>
                <w:sz w:val="32"/>
                <w:szCs w:val="32"/>
              </w:rPr>
              <w:t>(5)</w:t>
            </w:r>
          </w:p>
        </w:tc>
      </w:tr>
      <w:tr w14:paraId="119C2F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2" w:hRule="atLeast"/>
        </w:trPr>
        <w:tc>
          <w:tcPr>
            <w:tcW w:w="960" w:type="dxa"/>
          </w:tcPr>
          <w:p w14:paraId="1BA2B7AB">
            <w:pPr>
              <w:pStyle w:val="8"/>
              <w:spacing w:line="361" w:lineRule="exact"/>
              <w:ind w:left="8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3</w:t>
            </w:r>
          </w:p>
        </w:tc>
        <w:tc>
          <w:tcPr>
            <w:tcW w:w="2125" w:type="dxa"/>
          </w:tcPr>
          <w:p w14:paraId="4C6CD6EA">
            <w:pPr>
              <w:pStyle w:val="8"/>
              <w:ind w:left="107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สอบปากคําคู่กรณีเพื่อ ทราบรายละเอียดของ เหตุที่เกิดสอบสวนไม่ ครบประเด็นหรือ สอบสวนให้การ ช่วยเหลือคู่กรณีที่เสนอ เงินหรือผลประโยชน์</w:t>
            </w:r>
          </w:p>
          <w:p w14:paraId="067DA6E7">
            <w:pPr>
              <w:pStyle w:val="8"/>
              <w:spacing w:line="342" w:lineRule="exact"/>
              <w:ind w:left="107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ตอบแทน</w:t>
            </w:r>
          </w:p>
        </w:tc>
        <w:tc>
          <w:tcPr>
            <w:tcW w:w="2838" w:type="dxa"/>
          </w:tcPr>
          <w:p w14:paraId="1D78A1DE">
            <w:pPr>
              <w:pStyle w:val="8"/>
              <w:ind w:left="107"/>
              <w:rPr>
                <w:sz w:val="32"/>
                <w:szCs w:val="32"/>
              </w:rPr>
            </w:pP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 xml:space="preserve">สอบสวนไม่ครบประเด็น หรือ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สอบสวนให้การช่วยเหลือคู่กรณี ที่เสนอเงินหรือผลประโยชน์ ตอบแทน</w:t>
            </w:r>
          </w:p>
        </w:tc>
        <w:tc>
          <w:tcPr>
            <w:tcW w:w="1431" w:type="dxa"/>
            <w:shd w:val="clear" w:color="auto" w:fill="E26C09"/>
          </w:tcPr>
          <w:p w14:paraId="37E69319">
            <w:pPr>
              <w:pStyle w:val="8"/>
              <w:rPr>
                <w:b/>
                <w:sz w:val="32"/>
              </w:rPr>
            </w:pPr>
          </w:p>
          <w:p w14:paraId="23A5EA92">
            <w:pPr>
              <w:pStyle w:val="8"/>
              <w:rPr>
                <w:b/>
                <w:sz w:val="32"/>
              </w:rPr>
            </w:pPr>
          </w:p>
          <w:p w14:paraId="2F249744">
            <w:pPr>
              <w:pStyle w:val="8"/>
              <w:spacing w:before="179"/>
              <w:rPr>
                <w:b/>
                <w:sz w:val="32"/>
              </w:rPr>
            </w:pPr>
          </w:p>
          <w:p w14:paraId="29CBD655">
            <w:pPr>
              <w:pStyle w:val="8"/>
              <w:ind w:left="5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1</w:t>
            </w:r>
          </w:p>
        </w:tc>
        <w:tc>
          <w:tcPr>
            <w:tcW w:w="1129" w:type="dxa"/>
            <w:shd w:val="clear" w:color="auto" w:fill="E26C09"/>
          </w:tcPr>
          <w:p w14:paraId="0BEA516D">
            <w:pPr>
              <w:pStyle w:val="8"/>
              <w:rPr>
                <w:b/>
                <w:sz w:val="32"/>
              </w:rPr>
            </w:pPr>
          </w:p>
          <w:p w14:paraId="37426E35">
            <w:pPr>
              <w:pStyle w:val="8"/>
              <w:rPr>
                <w:b/>
                <w:sz w:val="32"/>
              </w:rPr>
            </w:pPr>
          </w:p>
          <w:p w14:paraId="0A8AB628">
            <w:pPr>
              <w:pStyle w:val="8"/>
              <w:spacing w:before="179"/>
              <w:rPr>
                <w:b/>
                <w:sz w:val="32"/>
              </w:rPr>
            </w:pPr>
          </w:p>
          <w:p w14:paraId="067ADA47">
            <w:pPr>
              <w:pStyle w:val="8"/>
              <w:ind w:left="5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5</w:t>
            </w:r>
          </w:p>
        </w:tc>
        <w:tc>
          <w:tcPr>
            <w:tcW w:w="1268" w:type="dxa"/>
            <w:shd w:val="clear" w:color="auto" w:fill="E26C09"/>
          </w:tcPr>
          <w:p w14:paraId="32147CAF">
            <w:pPr>
              <w:pStyle w:val="8"/>
              <w:rPr>
                <w:b/>
                <w:sz w:val="32"/>
              </w:rPr>
            </w:pPr>
          </w:p>
          <w:p w14:paraId="57000377">
            <w:pPr>
              <w:pStyle w:val="8"/>
              <w:spacing w:before="360"/>
              <w:rPr>
                <w:b/>
                <w:sz w:val="32"/>
              </w:rPr>
            </w:pPr>
          </w:p>
          <w:p w14:paraId="3691C76B">
            <w:pPr>
              <w:pStyle w:val="8"/>
              <w:ind w:left="496" w:right="494" w:firstLine="3"/>
              <w:jc w:val="center"/>
              <w:rPr>
                <w:sz w:val="32"/>
                <w:szCs w:val="32"/>
              </w:rPr>
            </w:pPr>
            <w:r>
              <w:rPr>
                <w:rFonts w:cs="TH SarabunIT๙"/>
                <w:spacing w:val="-6"/>
                <w:sz w:val="32"/>
                <w:szCs w:val="32"/>
                <w:cs/>
                <w:lang w:val="th-TH" w:bidi="th-TH"/>
              </w:rPr>
              <w:t xml:space="preserve">สูง </w:t>
            </w:r>
            <w:r>
              <w:rPr>
                <w:spacing w:val="-5"/>
                <w:sz w:val="32"/>
                <w:szCs w:val="32"/>
              </w:rPr>
              <w:t>(5)</w:t>
            </w:r>
          </w:p>
        </w:tc>
      </w:tr>
      <w:tr w14:paraId="076C39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0" w:hRule="atLeast"/>
        </w:trPr>
        <w:tc>
          <w:tcPr>
            <w:tcW w:w="960" w:type="dxa"/>
          </w:tcPr>
          <w:p w14:paraId="2FE5CD0A">
            <w:pPr>
              <w:pStyle w:val="8"/>
              <w:spacing w:line="361" w:lineRule="exact"/>
              <w:ind w:left="8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4</w:t>
            </w:r>
          </w:p>
        </w:tc>
        <w:tc>
          <w:tcPr>
            <w:tcW w:w="2125" w:type="dxa"/>
          </w:tcPr>
          <w:p w14:paraId="1DF7CD9B">
            <w:pPr>
              <w:pStyle w:val="8"/>
              <w:ind w:left="107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รวบรวมยานหลักฐานที่ เกี่ยวข้องเสนอ ความเห็นการสอบสวน</w:t>
            </w:r>
          </w:p>
        </w:tc>
        <w:tc>
          <w:tcPr>
            <w:tcW w:w="2838" w:type="dxa"/>
          </w:tcPr>
          <w:p w14:paraId="46976609">
            <w:pPr>
              <w:pStyle w:val="8"/>
              <w:ind w:left="107"/>
              <w:rPr>
                <w:sz w:val="32"/>
                <w:szCs w:val="32"/>
              </w:rPr>
            </w:pPr>
            <w: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942975</wp:posOffset>
                      </wp:positionV>
                      <wp:extent cx="4221480" cy="1069975"/>
                      <wp:effectExtent l="0" t="0" r="0" b="0"/>
                      <wp:wrapNone/>
                      <wp:docPr id="16" name="Group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221480" cy="1069975"/>
                                <a:chOff x="0" y="0"/>
                                <a:chExt cx="4221480" cy="106997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4762" y="4762"/>
                                  <a:ext cx="1762125" cy="10572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62125" h="1057275">
                                      <a:moveTo>
                                        <a:pt x="0" y="1057274"/>
                                      </a:moveTo>
                                      <a:lnTo>
                                        <a:pt x="176212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1766887" y="4889"/>
                                  <a:ext cx="923925" cy="1056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3925" h="1056640">
                                      <a:moveTo>
                                        <a:pt x="0" y="1056512"/>
                                      </a:moveTo>
                                      <a:lnTo>
                                        <a:pt x="92392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2692717" y="8699"/>
                                  <a:ext cx="704850" cy="1056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4850" h="1056640">
                                      <a:moveTo>
                                        <a:pt x="0" y="1056513"/>
                                      </a:moveTo>
                                      <a:lnTo>
                                        <a:pt x="704723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3397567" y="8699"/>
                                  <a:ext cx="819150" cy="1056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19150" h="1056640">
                                      <a:moveTo>
                                        <a:pt x="0" y="1056513"/>
                                      </a:moveTo>
                                      <a:lnTo>
                                        <a:pt x="81902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1.5pt;margin-top:74.25pt;height:84.25pt;width:332.4pt;z-index:-251654144;mso-width-relative:page;mso-height-relative:page;" coordsize="4221480,1069975" o:gfxdata="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">
                      <o:lock v:ext="edit" aspectratio="f"/>
                      <v:shape id="Graphic 17" o:spid="_x0000_s1026" o:spt="100" style="position:absolute;left:4762;top:4762;height:1057275;width:1762125;" filled="f" stroked="t" coordsize="1762125,1057275" o:gfxdata="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HxI/4ugAAANsA&#10;AAAPAAAAAAAAAAEAIAAAACIAAABkcnMvZG93bnJldi54bWxQSwECFAAUAAAACACHTuJAMy8FnjsA&#10;AAA5AAAAEAAAAAAAAAABACAAAAAJAQAAZHJzL3NoYXBleG1sLnhtbFBLBQYAAAAABgAGAFsBAACz&#10;AwAAAAA=&#10;" path="m0,1057274l1762125,0e">
                        <v:fill on="f" focussize="0,0"/>
                        <v:stroke color="#000000" joinstyle="round"/>
                        <v:imagedata o:title=""/>
                        <o:lock v:ext="edit" aspectratio="f"/>
                        <v:textbox inset="0mm,0mm,0mm,0mm"/>
                      </v:shape>
                      <v:shape id="Graphic 18" o:spid="_x0000_s1026" o:spt="100" style="position:absolute;left:1766887;top:4889;height:1056640;width:923925;" filled="f" stroked="t" coordsize="923925,1056640" o:gfxdata="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8W5Xu&#10;wAAAANsAAAAPAAAAAAAAAAEAIAAAACIAAABkcnMvZG93bnJldi54bWxQSwECFAAUAAAACACHTuJA&#10;My8FnjsAAAA5AAAAEAAAAAAAAAABACAAAAAPAQAAZHJzL3NoYXBleG1sLnhtbFBLBQYAAAAABgAG&#10;AFsBAAC5AwAAAAA=&#10;" path="m0,1056512l923925,0e">
                        <v:fill on="f" focussize="0,0"/>
                        <v:stroke color="#000000" joinstyle="round"/>
                        <v:imagedata o:title=""/>
                        <o:lock v:ext="edit" aspectratio="f"/>
                        <v:textbox inset="0mm,0mm,0mm,0mm"/>
                      </v:shape>
                      <v:shape id="Graphic 19" o:spid="_x0000_s1026" o:spt="100" style="position:absolute;left:2692717;top:8699;height:1056640;width:704850;" filled="f" stroked="t" coordsize="704850,1056640" o:gfxdata="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izg4W5AAAA2wAA&#10;AA8AAAAAAAAAAQAgAAAAIgAAAGRycy9kb3ducmV2LnhtbFBLAQIUABQAAAAIAIdO4kAzLwWeOwAA&#10;ADkAAAAQAAAAAAAAAAEAIAAAAAgBAABkcnMvc2hhcGV4bWwueG1sUEsFBgAAAAAGAAYAWwEAALID&#10;AAAAAA==&#10;" path="m0,1056513l704723,0e">
                        <v:fill on="f" focussize="0,0"/>
                        <v:stroke color="#000000" joinstyle="round"/>
                        <v:imagedata o:title=""/>
                        <o:lock v:ext="edit" aspectratio="f"/>
                        <v:textbox inset="0mm,0mm,0mm,0mm"/>
                      </v:shape>
                      <v:shape id="Graphic 20" o:spid="_x0000_s1026" o:spt="100" style="position:absolute;left:3397567;top:8699;height:1056640;width:819150;" filled="f" stroked="t" coordsize="819150,1056640" o:gfxdata="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XlxO7sAAADb&#10;AAAADwAAAAAAAAABACAAAAAiAAAAZHJzL2Rvd25yZXYueG1sUEsBAhQAFAAAAAgAh07iQDMvBZ47&#10;AAAAOQAAABAAAAAAAAAAAQAgAAAACgEAAGRycy9zaGFwZXhtbC54bWxQSwUGAAAAAAYABgBbAQAA&#10;tAMAAAAA&#10;" path="m0,1056513l819022,0e">
                        <v:fill on="f" focussize="0,0"/>
                        <v:stroke color="#000000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ผู้กระทําผิดเสนอเงินหรือ ผลประโยชน์เพื่อแลกกับการไม่ ถูกดําเนินคดี</w:t>
            </w:r>
          </w:p>
        </w:tc>
        <w:tc>
          <w:tcPr>
            <w:tcW w:w="1431" w:type="dxa"/>
            <w:shd w:val="clear" w:color="auto" w:fill="FF0000"/>
          </w:tcPr>
          <w:p w14:paraId="39323FFC">
            <w:pPr>
              <w:pStyle w:val="8"/>
              <w:spacing w:before="196"/>
              <w:rPr>
                <w:b/>
                <w:sz w:val="32"/>
              </w:rPr>
            </w:pPr>
          </w:p>
          <w:p w14:paraId="57CD82C8">
            <w:pPr>
              <w:pStyle w:val="8"/>
              <w:ind w:left="5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2</w:t>
            </w:r>
          </w:p>
        </w:tc>
        <w:tc>
          <w:tcPr>
            <w:tcW w:w="1129" w:type="dxa"/>
            <w:shd w:val="clear" w:color="auto" w:fill="FF0000"/>
          </w:tcPr>
          <w:p w14:paraId="021F2381">
            <w:pPr>
              <w:pStyle w:val="8"/>
              <w:spacing w:before="196"/>
              <w:rPr>
                <w:b/>
                <w:sz w:val="32"/>
              </w:rPr>
            </w:pPr>
          </w:p>
          <w:p w14:paraId="7FA1AE1A">
            <w:pPr>
              <w:pStyle w:val="8"/>
              <w:ind w:left="5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5</w:t>
            </w:r>
          </w:p>
        </w:tc>
        <w:tc>
          <w:tcPr>
            <w:tcW w:w="1268" w:type="dxa"/>
            <w:shd w:val="clear" w:color="auto" w:fill="FF0000"/>
          </w:tcPr>
          <w:p w14:paraId="78A11C05">
            <w:pPr>
              <w:pStyle w:val="8"/>
              <w:spacing w:before="16"/>
              <w:rPr>
                <w:b/>
                <w:sz w:val="32"/>
              </w:rPr>
            </w:pPr>
          </w:p>
          <w:p w14:paraId="57BCF768">
            <w:pPr>
              <w:pStyle w:val="8"/>
              <w:ind w:left="427" w:right="47" w:hanging="82"/>
              <w:rPr>
                <w:sz w:val="32"/>
                <w:szCs w:val="32"/>
              </w:rPr>
            </w:pPr>
            <w:r>
              <w:rPr>
                <w:rFonts w:cs="TH SarabunIT๙"/>
                <w:spacing w:val="-4"/>
                <w:sz w:val="32"/>
                <w:szCs w:val="32"/>
                <w:cs/>
                <w:lang w:val="th-TH" w:bidi="th-TH"/>
              </w:rPr>
              <w:t xml:space="preserve">สูงมาก </w:t>
            </w:r>
            <w:r>
              <w:rPr>
                <w:spacing w:val="-4"/>
                <w:sz w:val="32"/>
                <w:szCs w:val="32"/>
              </w:rPr>
              <w:t>(10)</w:t>
            </w:r>
          </w:p>
        </w:tc>
      </w:tr>
      <w:tr w14:paraId="5955D9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9" w:hRule="atLeast"/>
        </w:trPr>
        <w:tc>
          <w:tcPr>
            <w:tcW w:w="960" w:type="dxa"/>
          </w:tcPr>
          <w:p w14:paraId="5DF64D0D">
            <w:pPr>
              <w:pStyle w:val="8"/>
              <w:spacing w:line="361" w:lineRule="exact"/>
              <w:ind w:left="8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5</w:t>
            </w:r>
          </w:p>
        </w:tc>
        <w:tc>
          <w:tcPr>
            <w:tcW w:w="2125" w:type="dxa"/>
          </w:tcPr>
          <w:p w14:paraId="4CF6C869">
            <w:pPr>
              <w:pStyle w:val="8"/>
              <w:ind w:left="107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 xml:space="preserve">ส่งสํานวนการสอบสวน </w:t>
            </w:r>
            <w:r>
              <w:rPr>
                <w:rFonts w:cs="TH SarabunIT๙"/>
                <w:spacing w:val="-6"/>
                <w:sz w:val="32"/>
                <w:szCs w:val="32"/>
                <w:cs/>
                <w:lang w:val="th-TH" w:bidi="th-TH"/>
              </w:rPr>
              <w:t>ต่อ</w:t>
            </w:r>
          </w:p>
          <w:p w14:paraId="32733212">
            <w:pPr>
              <w:pStyle w:val="8"/>
              <w:ind w:left="107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พนักงานอัยการ ผู้รับผิดชอบ</w:t>
            </w:r>
          </w:p>
        </w:tc>
        <w:tc>
          <w:tcPr>
            <w:tcW w:w="2838" w:type="dxa"/>
          </w:tcPr>
          <w:p w14:paraId="0854B2C9">
            <w:pPr>
              <w:pStyle w:val="8"/>
              <w:rPr>
                <w:rFonts w:ascii="Times New Roman"/>
                <w:sz w:val="30"/>
              </w:rPr>
            </w:pPr>
          </w:p>
        </w:tc>
        <w:tc>
          <w:tcPr>
            <w:tcW w:w="1431" w:type="dxa"/>
          </w:tcPr>
          <w:p w14:paraId="345B7F1E">
            <w:pPr>
              <w:pStyle w:val="8"/>
              <w:rPr>
                <w:rFonts w:ascii="Times New Roman"/>
                <w:sz w:val="30"/>
              </w:rPr>
            </w:pPr>
          </w:p>
        </w:tc>
        <w:tc>
          <w:tcPr>
            <w:tcW w:w="1129" w:type="dxa"/>
          </w:tcPr>
          <w:p w14:paraId="35288148">
            <w:pPr>
              <w:pStyle w:val="8"/>
              <w:rPr>
                <w:rFonts w:ascii="Times New Roman"/>
                <w:sz w:val="30"/>
              </w:rPr>
            </w:pPr>
          </w:p>
        </w:tc>
        <w:tc>
          <w:tcPr>
            <w:tcW w:w="1268" w:type="dxa"/>
          </w:tcPr>
          <w:p w14:paraId="6DF489C2">
            <w:pPr>
              <w:pStyle w:val="8"/>
              <w:rPr>
                <w:rFonts w:ascii="Times New Roman"/>
                <w:sz w:val="30"/>
              </w:rPr>
            </w:pPr>
          </w:p>
        </w:tc>
      </w:tr>
      <w:tr w14:paraId="21C1AB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6" w:hRule="atLeast"/>
        </w:trPr>
        <w:tc>
          <w:tcPr>
            <w:tcW w:w="960" w:type="dxa"/>
          </w:tcPr>
          <w:p w14:paraId="4D797D5F">
            <w:pPr>
              <w:pStyle w:val="8"/>
              <w:spacing w:before="1"/>
              <w:ind w:left="8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6</w:t>
            </w:r>
          </w:p>
        </w:tc>
        <w:tc>
          <w:tcPr>
            <w:tcW w:w="2125" w:type="dxa"/>
          </w:tcPr>
          <w:p w14:paraId="48CB802D">
            <w:pPr>
              <w:pStyle w:val="8"/>
              <w:spacing w:before="1"/>
              <w:ind w:left="107" w:right="184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ขึ้นให้การในฐานะ พนักงาน สอบสวนในชั้น พิจารณาคดีชั้นศาล</w:t>
            </w:r>
          </w:p>
        </w:tc>
        <w:tc>
          <w:tcPr>
            <w:tcW w:w="2838" w:type="dxa"/>
          </w:tcPr>
          <w:p w14:paraId="42010FF2">
            <w:pPr>
              <w:pStyle w:val="8"/>
              <w:rPr>
                <w:rFonts w:ascii="Times New Roman"/>
                <w:sz w:val="30"/>
              </w:rPr>
            </w:pPr>
          </w:p>
        </w:tc>
        <w:tc>
          <w:tcPr>
            <w:tcW w:w="1431" w:type="dxa"/>
            <w:shd w:val="clear" w:color="auto" w:fill="E26C09"/>
          </w:tcPr>
          <w:p w14:paraId="3DCD8956">
            <w:pPr>
              <w:pStyle w:val="8"/>
              <w:spacing w:before="307"/>
              <w:rPr>
                <w:b/>
                <w:sz w:val="32"/>
              </w:rPr>
            </w:pPr>
          </w:p>
          <w:p w14:paraId="111A7A97">
            <w:pPr>
              <w:pStyle w:val="8"/>
              <w:ind w:left="5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1</w:t>
            </w:r>
          </w:p>
        </w:tc>
        <w:tc>
          <w:tcPr>
            <w:tcW w:w="1129" w:type="dxa"/>
            <w:shd w:val="clear" w:color="auto" w:fill="E26C09"/>
          </w:tcPr>
          <w:p w14:paraId="3FDDBE3C">
            <w:pPr>
              <w:pStyle w:val="8"/>
              <w:spacing w:before="307"/>
              <w:rPr>
                <w:b/>
                <w:sz w:val="32"/>
              </w:rPr>
            </w:pPr>
          </w:p>
          <w:p w14:paraId="38D7D34C">
            <w:pPr>
              <w:pStyle w:val="8"/>
              <w:ind w:left="5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5</w:t>
            </w:r>
          </w:p>
        </w:tc>
        <w:tc>
          <w:tcPr>
            <w:tcW w:w="1268" w:type="dxa"/>
            <w:shd w:val="clear" w:color="auto" w:fill="E26C09"/>
          </w:tcPr>
          <w:p w14:paraId="4AD1D9BC">
            <w:pPr>
              <w:pStyle w:val="8"/>
              <w:spacing w:before="124"/>
              <w:rPr>
                <w:b/>
                <w:sz w:val="32"/>
              </w:rPr>
            </w:pPr>
          </w:p>
          <w:p w14:paraId="6F9AD3F1">
            <w:pPr>
              <w:pStyle w:val="8"/>
              <w:ind w:left="496" w:right="494" w:firstLine="3"/>
              <w:jc w:val="center"/>
              <w:rPr>
                <w:sz w:val="32"/>
                <w:szCs w:val="32"/>
              </w:rPr>
            </w:pPr>
            <w:r>
              <w:rPr>
                <w:rFonts w:cs="TH SarabunIT๙"/>
                <w:spacing w:val="-6"/>
                <w:sz w:val="32"/>
                <w:szCs w:val="32"/>
                <w:cs/>
                <w:lang w:val="th-TH" w:bidi="th-TH"/>
              </w:rPr>
              <w:t xml:space="preserve">สูง </w:t>
            </w:r>
            <w:r>
              <w:rPr>
                <w:spacing w:val="-5"/>
                <w:sz w:val="32"/>
                <w:szCs w:val="32"/>
              </w:rPr>
              <w:t>(5)</w:t>
            </w:r>
          </w:p>
        </w:tc>
      </w:tr>
    </w:tbl>
    <w:p w14:paraId="2A085BA2">
      <w:pPr>
        <w:spacing w:line="276" w:lineRule="auto"/>
        <w:sectPr>
          <w:pgSz w:w="11910" w:h="16840"/>
          <w:pgMar w:top="700" w:right="660" w:bottom="280" w:left="980" w:header="720" w:footer="720" w:gutter="0"/>
          <w:cols w:space="720" w:num="1"/>
        </w:sectPr>
      </w:pPr>
    </w:p>
    <w:p w14:paraId="1DB011CC">
      <w:pPr>
        <w:spacing w:before="75" w:line="408" w:lineRule="auto"/>
        <w:ind w:left="4037" w:right="3064" w:hanging="992"/>
        <w:rPr>
          <w:b/>
          <w:bCs/>
          <w:sz w:val="32"/>
          <w:szCs w:val="32"/>
        </w:rPr>
      </w:pPr>
      <w:r>
        <w:rPr>
          <w:rFonts w:cs="TH SarabunIT๙"/>
          <w:b/>
          <w:bCs/>
          <w:sz w:val="32"/>
          <w:szCs w:val="32"/>
          <w:cs/>
          <w:lang w:val="th-TH" w:bidi="th-TH"/>
        </w:rPr>
        <w:t>ส่วนที่</w:t>
      </w:r>
      <w:r>
        <w:rPr>
          <w:b/>
          <w:bCs/>
          <w:spacing w:val="-19"/>
          <w:sz w:val="32"/>
          <w:szCs w:val="32"/>
        </w:rPr>
        <w:t xml:space="preserve"> </w:t>
      </w:r>
      <w:r>
        <w:rPr>
          <w:rFonts w:cs="TH SarabunIT๙"/>
          <w:b/>
          <w:bCs/>
          <w:sz w:val="32"/>
          <w:szCs w:val="32"/>
          <w:cs/>
          <w:lang w:val="th-TH" w:bidi="th-TH"/>
        </w:rPr>
        <w:t>๓</w:t>
      </w:r>
      <w:r>
        <w:rPr>
          <w:b/>
          <w:bCs/>
          <w:spacing w:val="-18"/>
          <w:sz w:val="32"/>
          <w:szCs w:val="32"/>
        </w:rPr>
        <w:t xml:space="preserve"> </w:t>
      </w:r>
      <w:r>
        <w:rPr>
          <w:rFonts w:cs="TH SarabunIT๙"/>
          <w:b/>
          <w:bCs/>
          <w:sz w:val="32"/>
          <w:szCs w:val="32"/>
          <w:cs/>
          <w:lang w:val="th-TH" w:bidi="th-TH"/>
        </w:rPr>
        <w:t xml:space="preserve">แผนบริหารจัดการความเสี่ยงการทุจริต </w:t>
      </w:r>
      <w:r>
        <w:rPr>
          <w:rFonts w:cs="TH SarabunIT๙"/>
          <w:b/>
          <w:bCs/>
          <w:spacing w:val="-2"/>
          <w:sz w:val="32"/>
          <w:szCs w:val="32"/>
          <w:cs/>
          <w:lang w:val="th-TH" w:bidi="th-TH"/>
        </w:rPr>
        <w:t>ของสถานีตํารวจภูธร</w:t>
      </w:r>
      <w:r>
        <w:rPr>
          <w:rFonts w:hint="cs" w:cs="TH SarabunIT๙"/>
          <w:b/>
          <w:bCs/>
          <w:spacing w:val="-2"/>
          <w:sz w:val="32"/>
          <w:szCs w:val="32"/>
          <w:cs/>
          <w:lang w:val="th-TH" w:bidi="th-TH"/>
        </w:rPr>
        <w:t>นาแห้ว</w:t>
      </w:r>
    </w:p>
    <w:p w14:paraId="06A77E94">
      <w:pPr>
        <w:pStyle w:val="4"/>
        <w:spacing w:before="1" w:line="276" w:lineRule="auto"/>
        <w:ind w:left="460" w:right="365" w:firstLine="719"/>
        <w:rPr>
          <w:rFonts w:ascii="Cordia New" w:hAnsi="Cordia New" w:eastAsia="Cordia New" w:cs="Cordia New"/>
        </w:rPr>
      </w:pPr>
      <w:r>
        <w:rPr>
          <w:rFonts w:ascii="Cordia New" w:hAnsi="Cordia New" w:eastAsia="Cordia New" w:cs="Cordia New"/>
          <w:cs/>
          <w:lang w:val="th-TH" w:bidi="th-TH"/>
        </w:rPr>
        <w:t>ในการจัดท</w:t>
      </w:r>
      <w:r>
        <w:rPr>
          <w:rFonts w:ascii="Cordia New" w:hAnsi="Cordia New" w:eastAsia="Cordia New" w:cs="Cordia New"/>
        </w:rPr>
        <w:t>˚</w:t>
      </w:r>
      <w:r>
        <w:rPr>
          <w:rFonts w:ascii="Cordia New" w:hAnsi="Cordia New" w:eastAsia="Cordia New" w:cs="Cordia New"/>
          <w:cs/>
          <w:lang w:val="th-TH" w:bidi="th-TH"/>
        </w:rPr>
        <w:t>าแผนบริหารจัดการความเสี่ยงการทุจริต</w:t>
      </w:r>
      <w:r>
        <w:rPr>
          <w:rFonts w:ascii="Cordia New" w:hAnsi="Cordia New" w:eastAsia="Cordia New" w:cs="Cordia New"/>
          <w:spacing w:val="-2"/>
        </w:rPr>
        <w:t xml:space="preserve"> </w:t>
      </w:r>
      <w:r>
        <w:rPr>
          <w:rFonts w:ascii="Cordia New" w:hAnsi="Cordia New" w:eastAsia="Cordia New" w:cs="Cordia New"/>
          <w:cs/>
          <w:lang w:val="th-TH" w:bidi="th-TH"/>
        </w:rPr>
        <w:t>พิจารณาความเสี่ยงการทุจริตที่อ</w:t>
      </w:r>
      <w:r>
        <w:rPr>
          <w:rFonts w:hint="cs" w:ascii="Cordia New" w:hAnsi="Cordia New" w:eastAsia="Cordia New" w:cs="Cordia New"/>
          <w:cs/>
          <w:lang w:val="th-TH" w:bidi="th-TH"/>
        </w:rPr>
        <w:t>ยู่</w:t>
      </w:r>
      <w:r>
        <w:rPr>
          <w:rFonts w:ascii="Cordia New" w:hAnsi="Cordia New" w:eastAsia="Cordia New" w:cs="Cordia New"/>
          <w:cs/>
          <w:lang w:val="th-TH" w:bidi="th-TH"/>
        </w:rPr>
        <w:t xml:space="preserve">ในโชนสีแดง </w:t>
      </w:r>
      <w:r>
        <w:rPr>
          <w:rFonts w:ascii="Cordia New" w:hAnsi="Cordia New" w:eastAsia="Cordia New" w:cs="Cordia New"/>
          <w:spacing w:val="-2"/>
        </w:rPr>
        <w:t>(</w:t>
      </w:r>
      <w:r>
        <w:rPr>
          <w:spacing w:val="-2"/>
        </w:rPr>
        <w:t>Red</w:t>
      </w:r>
      <w:r>
        <w:rPr>
          <w:spacing w:val="-13"/>
        </w:rPr>
        <w:t xml:space="preserve"> </w:t>
      </w:r>
      <w:r>
        <w:rPr>
          <w:spacing w:val="-2"/>
        </w:rPr>
        <w:t>Zone)</w:t>
      </w:r>
      <w:r>
        <w:rPr>
          <w:spacing w:val="-12"/>
        </w:rPr>
        <w:t xml:space="preserve"> </w:t>
      </w:r>
      <w:r>
        <w:rPr>
          <w:rFonts w:ascii="Cordia New" w:hAnsi="Cordia New" w:eastAsia="Cordia New" w:cs="Cordia New"/>
          <w:spacing w:val="-2"/>
          <w:cs/>
          <w:lang w:val="th-TH" w:bidi="th-TH"/>
        </w:rPr>
        <w:t>ของทุกสายงานจะถูกเลือกมาท</w:t>
      </w:r>
      <w:r>
        <w:rPr>
          <w:rFonts w:ascii="Cordia New" w:hAnsi="Cordia New" w:eastAsia="Cordia New" w:cs="Cordia New"/>
          <w:spacing w:val="-2"/>
        </w:rPr>
        <w:t>˚</w:t>
      </w:r>
      <w:r>
        <w:rPr>
          <w:rFonts w:ascii="Cordia New" w:hAnsi="Cordia New" w:eastAsia="Cordia New" w:cs="Cordia New"/>
          <w:spacing w:val="-2"/>
          <w:cs/>
          <w:lang w:val="th-TH" w:bidi="th-TH"/>
        </w:rPr>
        <w:t>าแผนบริหารจัดการความเสี่ยงการทุจริต</w:t>
      </w:r>
      <w:r>
        <w:rPr>
          <w:rFonts w:ascii="Cordia New" w:hAnsi="Cordia New" w:eastAsia="Cordia New" w:cs="Cordia New"/>
          <w:spacing w:val="-10"/>
        </w:rPr>
        <w:t xml:space="preserve"> </w:t>
      </w:r>
      <w:r>
        <w:rPr>
          <w:rFonts w:ascii="Cordia New" w:hAnsi="Cordia New" w:eastAsia="Cordia New" w:cs="Cordia New"/>
          <w:spacing w:val="-2"/>
          <w:cs/>
          <w:lang w:val="th-TH" w:bidi="th-TH"/>
        </w:rPr>
        <w:t>ส่วนล</w:t>
      </w:r>
      <w:r>
        <w:rPr>
          <w:rFonts w:ascii="Cordia New" w:hAnsi="Cordia New" w:eastAsia="Cordia New" w:cs="Cordia New"/>
          <w:spacing w:val="-2"/>
        </w:rPr>
        <w:t>˚</w:t>
      </w:r>
      <w:r>
        <w:rPr>
          <w:rFonts w:ascii="Cordia New" w:hAnsi="Cordia New" w:eastAsia="Cordia New" w:cs="Cordia New"/>
          <w:spacing w:val="-2"/>
          <w:cs/>
          <w:lang w:val="th-TH" w:bidi="th-TH"/>
        </w:rPr>
        <w:t xml:space="preserve">าดับความเสี่ยงที่ </w:t>
      </w:r>
      <w:r>
        <w:rPr>
          <w:rFonts w:ascii="Cordia New" w:hAnsi="Cordia New" w:eastAsia="Cordia New" w:cs="Cordia New"/>
          <w:cs/>
          <w:lang w:val="th-TH" w:bidi="th-TH"/>
        </w:rPr>
        <w:t>อ</w:t>
      </w:r>
      <w:r>
        <w:rPr>
          <w:rFonts w:hint="cs" w:ascii="Cordia New" w:hAnsi="Cordia New" w:eastAsia="Cordia New" w:cs="Cordia New"/>
          <w:cs/>
          <w:lang w:val="th-TH" w:bidi="th-TH"/>
        </w:rPr>
        <w:t>ยู่</w:t>
      </w:r>
      <w:r>
        <w:rPr>
          <w:rFonts w:ascii="Cordia New" w:hAnsi="Cordia New" w:eastAsia="Cordia New" w:cs="Cordia New"/>
          <w:cs/>
          <w:lang w:val="th-TH" w:bidi="th-TH"/>
        </w:rPr>
        <w:t>ในโซนสีส้ม สีเหลือง จะถูกเลือกในล</w:t>
      </w:r>
      <w:r>
        <w:rPr>
          <w:rFonts w:hint="cs" w:ascii="Cordia New" w:hAnsi="Cordia New" w:eastAsia="Cordia New" w:cs="Cordia New"/>
          <w:cs/>
          <w:lang w:val="th-TH" w:bidi="th-TH"/>
        </w:rPr>
        <w:t>ำ</w:t>
      </w:r>
      <w:r>
        <w:rPr>
          <w:rFonts w:ascii="Cordia New" w:hAnsi="Cordia New" w:eastAsia="Cordia New" w:cs="Cordia New"/>
          <w:cs/>
          <w:lang w:val="th-TH" w:bidi="th-TH"/>
        </w:rPr>
        <w:t>ดับต่อมา มาตรการควบคุมความเสี่ยงการทุจริตอาจมีหลากหลาย วิธีการหน่วยงานควรท</w:t>
      </w:r>
      <w:r>
        <w:rPr>
          <w:rFonts w:hint="cs" w:ascii="Cordia New" w:hAnsi="Cordia New" w:eastAsia="Cordia New" w:cs="Cordia New"/>
          <w:cs/>
          <w:lang w:val="th-TH" w:bidi="th-TH"/>
        </w:rPr>
        <w:t>ำ</w:t>
      </w:r>
      <w:r>
        <w:rPr>
          <w:rFonts w:ascii="Cordia New" w:hAnsi="Cordia New" w:eastAsia="Cordia New" w:cs="Cordia New"/>
          <w:cs/>
          <w:lang w:val="th-TH" w:bidi="th-TH"/>
        </w:rPr>
        <w:t>การคัดเลือกวิธีที่ดีที่สุด และประเมินความ</w:t>
      </w:r>
      <w:r>
        <w:rPr>
          <w:rFonts w:hint="cs" w:ascii="Cordia New" w:hAnsi="Cordia New" w:eastAsia="Cordia New" w:cs="Cordia New"/>
          <w:cs/>
          <w:lang w:val="th-TH" w:bidi="th-TH"/>
        </w:rPr>
        <w:t>คุ้</w:t>
      </w:r>
      <w:r>
        <w:rPr>
          <w:rFonts w:ascii="Cordia New" w:hAnsi="Cordia New" w:eastAsia="Cordia New" w:cs="Cordia New"/>
          <w:cs/>
          <w:lang w:val="th-TH" w:bidi="th-TH"/>
        </w:rPr>
        <w:t xml:space="preserve">มค่าเหมาะสมกับระดับความเสี่ยงการ </w:t>
      </w:r>
      <w:r>
        <w:rPr>
          <w:rFonts w:ascii="Cordia New" w:hAnsi="Cordia New" w:eastAsia="Cordia New" w:cs="Cordia New"/>
          <w:spacing w:val="-2"/>
          <w:cs/>
          <w:lang w:val="th-TH" w:bidi="th-TH"/>
        </w:rPr>
        <w:t>ทุจริตที่ได้จากการประเมินมาประกอบด้วย</w:t>
      </w:r>
    </w:p>
    <w:p w14:paraId="62AFA178">
      <w:pPr>
        <w:pStyle w:val="4"/>
        <w:spacing w:before="200" w:line="276" w:lineRule="auto"/>
        <w:ind w:left="460" w:right="365" w:firstLine="719"/>
      </w:pPr>
      <w:r>
        <w:rPr>
          <w:rFonts w:ascii="Cordia New" w:hAnsi="Cordia New" w:eastAsia="Cordia New" w:cs="Cordia New"/>
          <w:cs/>
          <w:lang w:val="th-TH" w:bidi="th-TH"/>
        </w:rPr>
        <w:t>การจัดท</w:t>
      </w:r>
      <w:r>
        <w:rPr>
          <w:rFonts w:hint="cs" w:ascii="Cordia New" w:hAnsi="Cordia New" w:eastAsia="Cordia New" w:cs="Cordia New"/>
          <w:cs/>
          <w:lang w:val="th-TH" w:bidi="th-TH"/>
        </w:rPr>
        <w:t>ำ</w:t>
      </w:r>
      <w:r>
        <w:rPr>
          <w:rFonts w:ascii="Cordia New" w:hAnsi="Cordia New" w:eastAsia="Cordia New" w:cs="Cordia New"/>
          <w:cs/>
          <w:lang w:val="th-TH" w:bidi="th-TH"/>
        </w:rPr>
        <w:t>แผนบริหารจัดการความเสี่ยงการทุจริต</w:t>
      </w:r>
      <w:r>
        <w:rPr>
          <w:rFonts w:ascii="Cordia New" w:hAnsi="Cordia New" w:eastAsia="Cordia New" w:cs="Cordia New"/>
          <w:spacing w:val="-15"/>
        </w:rPr>
        <w:t xml:space="preserve"> </w:t>
      </w:r>
      <w:r>
        <w:rPr>
          <w:rFonts w:ascii="Cordia New" w:hAnsi="Cordia New" w:eastAsia="Cordia New" w:cs="Cordia New"/>
          <w:cs/>
          <w:lang w:val="th-TH" w:bidi="th-TH"/>
        </w:rPr>
        <w:t>ให้น</w:t>
      </w:r>
      <w:r>
        <w:rPr>
          <w:rFonts w:hint="cs" w:ascii="Cordia New" w:hAnsi="Cordia New" w:eastAsia="Cordia New" w:cs="Cordia New"/>
          <w:cs/>
          <w:lang w:val="th-TH" w:bidi="th-TH"/>
        </w:rPr>
        <w:t>ำ</w:t>
      </w:r>
      <w:r>
        <w:rPr>
          <w:rFonts w:ascii="Cordia New" w:hAnsi="Cordia New" w:eastAsia="Cordia New" w:cs="Cordia New"/>
          <w:cs/>
          <w:lang w:val="th-TH" w:bidi="th-TH"/>
        </w:rPr>
        <w:t xml:space="preserve">มาตรการควบคุมความเสี่ยงการทุจริตของ </w:t>
      </w:r>
      <w:r>
        <w:rPr>
          <w:rFonts w:ascii="Cordia New" w:hAnsi="Cordia New" w:eastAsia="Cordia New" w:cs="Cordia New"/>
          <w:spacing w:val="-2"/>
          <w:cs/>
          <w:lang w:val="th-TH" w:bidi="th-TH"/>
        </w:rPr>
        <w:t>กระบวนงานหรือโครงการที่ท</w:t>
      </w:r>
      <w:r>
        <w:rPr>
          <w:rFonts w:hint="cs" w:ascii="Cordia New" w:hAnsi="Cordia New" w:eastAsia="Cordia New" w:cs="Cordia New"/>
          <w:spacing w:val="-2"/>
          <w:cs/>
          <w:lang w:val="th-TH" w:bidi="th-TH"/>
        </w:rPr>
        <w:t>ำ</w:t>
      </w:r>
      <w:r>
        <w:rPr>
          <w:rFonts w:ascii="Cordia New" w:hAnsi="Cordia New" w:eastAsia="Cordia New" w:cs="Cordia New"/>
          <w:spacing w:val="-2"/>
          <w:cs/>
          <w:lang w:val="th-TH" w:bidi="th-TH"/>
        </w:rPr>
        <w:t>การประเมินของหน่วยงานที่มีอ</w:t>
      </w:r>
      <w:r>
        <w:rPr>
          <w:rFonts w:hint="cs" w:ascii="Cordia New" w:hAnsi="Cordia New" w:eastAsia="Cordia New" w:cs="Cordia New"/>
          <w:spacing w:val="-2"/>
          <w:cs/>
          <w:lang w:val="th-TH" w:bidi="th-TH"/>
        </w:rPr>
        <w:t>ยู่</w:t>
      </w:r>
      <w:r>
        <w:rPr>
          <w:rFonts w:ascii="Cordia New" w:hAnsi="Cordia New" w:eastAsia="Cordia New" w:cs="Cordia New"/>
          <w:spacing w:val="-2"/>
          <w:cs/>
          <w:lang w:val="th-TH" w:bidi="th-TH"/>
        </w:rPr>
        <w:t>ในปัจจุบัน</w:t>
      </w:r>
      <w:r>
        <w:rPr>
          <w:rFonts w:ascii="Cordia New" w:hAnsi="Cordia New" w:eastAsia="Cordia New" w:cs="Cordia New"/>
          <w:spacing w:val="-4"/>
        </w:rPr>
        <w:t xml:space="preserve"> </w:t>
      </w:r>
      <w:r>
        <w:rPr>
          <w:rFonts w:ascii="Cordia New" w:hAnsi="Cordia New" w:eastAsia="Cordia New" w:cs="Cordia New"/>
          <w:spacing w:val="-2"/>
        </w:rPr>
        <w:t>(</w:t>
      </w:r>
      <w:r>
        <w:rPr>
          <w:spacing w:val="-2"/>
        </w:rPr>
        <w:t>Key</w:t>
      </w:r>
      <w:r>
        <w:rPr>
          <w:spacing w:val="-6"/>
        </w:rPr>
        <w:t xml:space="preserve"> </w:t>
      </w:r>
      <w:r>
        <w:rPr>
          <w:spacing w:val="-2"/>
        </w:rPr>
        <w:t>Controls</w:t>
      </w:r>
      <w:r>
        <w:rPr>
          <w:spacing w:val="-6"/>
        </w:rPr>
        <w:t xml:space="preserve"> </w:t>
      </w:r>
      <w:r>
        <w:rPr>
          <w:spacing w:val="-2"/>
        </w:rPr>
        <w:t>in</w:t>
      </w:r>
      <w:r>
        <w:rPr>
          <w:spacing w:val="-5"/>
        </w:rPr>
        <w:t xml:space="preserve"> </w:t>
      </w:r>
      <w:r>
        <w:rPr>
          <w:spacing w:val="-2"/>
        </w:rPr>
        <w:t>place)</w:t>
      </w:r>
      <w:r>
        <w:rPr>
          <w:rFonts w:ascii="Cordia New" w:hAnsi="Cordia New" w:eastAsia="Cordia New" w:cs="Cordia New"/>
          <w:spacing w:val="-2"/>
          <w:cs/>
          <w:lang w:val="th-TH" w:bidi="th-TH"/>
        </w:rPr>
        <w:t>มาท</w:t>
      </w:r>
      <w:r>
        <w:rPr>
          <w:rFonts w:hint="cs" w:ascii="Cordia New" w:hAnsi="Cordia New" w:eastAsia="Cordia New" w:cs="Cordia New"/>
          <w:spacing w:val="-2"/>
          <w:cs/>
          <w:lang w:val="th-TH" w:bidi="th-TH"/>
        </w:rPr>
        <w:t>ำ</w:t>
      </w:r>
      <w:r>
        <w:rPr>
          <w:rFonts w:ascii="Cordia New" w:hAnsi="Cordia New" w:eastAsia="Cordia New" w:cs="Cordia New"/>
          <w:spacing w:val="-2"/>
          <w:cs/>
          <w:lang w:val="th-TH" w:bidi="th-TH"/>
        </w:rPr>
        <w:t>การ ประเมินว่ามีประสิทธิภาพอยู่ในระดับใด</w:t>
      </w:r>
      <w:r>
        <w:rPr>
          <w:rFonts w:ascii="Cordia New" w:hAnsi="Cordia New" w:eastAsia="Cordia New" w:cs="Cordia New"/>
          <w:spacing w:val="-7"/>
        </w:rPr>
        <w:t xml:space="preserve"> </w:t>
      </w:r>
      <w:r>
        <w:rPr>
          <w:rFonts w:ascii="Cordia New" w:hAnsi="Cordia New" w:eastAsia="Cordia New" w:cs="Cordia New"/>
          <w:spacing w:val="-2"/>
          <w:cs/>
          <w:lang w:val="th-TH" w:bidi="th-TH"/>
        </w:rPr>
        <w:t>ดี</w:t>
      </w:r>
      <w:r>
        <w:rPr>
          <w:rFonts w:ascii="Cordia New" w:hAnsi="Cordia New" w:eastAsia="Cordia New" w:cs="Cordia New"/>
          <w:spacing w:val="-8"/>
        </w:rPr>
        <w:t xml:space="preserve"> </w:t>
      </w:r>
      <w:r>
        <w:rPr>
          <w:rFonts w:ascii="Cordia New" w:hAnsi="Cordia New" w:eastAsia="Cordia New" w:cs="Cordia New"/>
          <w:spacing w:val="-2"/>
          <w:cs/>
          <w:lang w:val="th-TH" w:bidi="th-TH"/>
        </w:rPr>
        <w:t>พอใช้</w:t>
      </w:r>
      <w:r>
        <w:rPr>
          <w:rFonts w:ascii="Cordia New" w:hAnsi="Cordia New" w:eastAsia="Cordia New" w:cs="Cordia New"/>
        </w:rPr>
        <w:t xml:space="preserve"> </w:t>
      </w:r>
      <w:r>
        <w:rPr>
          <w:rFonts w:ascii="Cordia New" w:hAnsi="Cordia New" w:eastAsia="Cordia New" w:cs="Cordia New"/>
          <w:spacing w:val="-2"/>
          <w:cs/>
          <w:lang w:val="th-TH" w:bidi="th-TH"/>
        </w:rPr>
        <w:t>หรืออ่อน</w:t>
      </w:r>
      <w:r>
        <w:rPr>
          <w:rFonts w:ascii="Cordia New" w:hAnsi="Cordia New" w:eastAsia="Cordia New" w:cs="Cordia New"/>
          <w:spacing w:val="-8"/>
        </w:rPr>
        <w:t xml:space="preserve"> </w:t>
      </w:r>
      <w:r>
        <w:rPr>
          <w:rFonts w:ascii="Cordia New" w:hAnsi="Cordia New" w:eastAsia="Cordia New" w:cs="Cordia New"/>
          <w:spacing w:val="-2"/>
        </w:rPr>
        <w:t>(</w:t>
      </w:r>
      <w:r>
        <w:rPr>
          <w:rFonts w:ascii="Cordia New" w:hAnsi="Cordia New" w:eastAsia="Cordia New" w:cs="Cordia New"/>
          <w:spacing w:val="-2"/>
          <w:cs/>
          <w:lang w:val="th-TH" w:bidi="th-TH"/>
        </w:rPr>
        <w:t>ดูค</w:t>
      </w:r>
      <w:r>
        <w:rPr>
          <w:rFonts w:hint="cs" w:ascii="Cordia New" w:hAnsi="Cordia New" w:eastAsia="Cordia New" w:cs="Cordia New"/>
          <w:spacing w:val="-2"/>
          <w:cs/>
          <w:lang w:val="th-TH" w:bidi="th-TH"/>
        </w:rPr>
        <w:t>ำ</w:t>
      </w:r>
      <w:r>
        <w:rPr>
          <w:rFonts w:ascii="Cordia New" w:hAnsi="Cordia New" w:eastAsia="Cordia New" w:cs="Cordia New"/>
          <w:spacing w:val="-2"/>
          <w:cs/>
          <w:lang w:val="th-TH" w:bidi="th-TH"/>
        </w:rPr>
        <w:t>อธิบายเพิ่มเติม</w:t>
      </w:r>
      <w:r>
        <w:rPr>
          <w:rFonts w:ascii="Cordia New" w:hAnsi="Cordia New" w:eastAsia="Cordia New" w:cs="Cordia New"/>
          <w:spacing w:val="-2"/>
        </w:rPr>
        <w:t>)</w:t>
      </w:r>
      <w:r>
        <w:rPr>
          <w:rFonts w:ascii="Cordia New" w:hAnsi="Cordia New" w:eastAsia="Cordia New" w:cs="Cordia New"/>
          <w:spacing w:val="-8"/>
        </w:rPr>
        <w:t xml:space="preserve"> </w:t>
      </w:r>
      <w:r>
        <w:rPr>
          <w:rFonts w:ascii="Cordia New" w:hAnsi="Cordia New" w:eastAsia="Cordia New" w:cs="Cordia New"/>
          <w:spacing w:val="-2"/>
          <w:cs/>
          <w:lang w:val="th-TH" w:bidi="th-TH"/>
        </w:rPr>
        <w:t>เพื่อพิจารณาจัดท</w:t>
      </w:r>
      <w:r>
        <w:rPr>
          <w:rFonts w:hint="cs" w:ascii="Cordia New" w:hAnsi="Cordia New" w:eastAsia="Cordia New" w:cs="Cordia New"/>
          <w:spacing w:val="-2"/>
          <w:cs/>
          <w:lang w:val="th-TH" w:bidi="th-TH"/>
        </w:rPr>
        <w:t>ำ</w:t>
      </w:r>
      <w:r>
        <w:rPr>
          <w:rFonts w:ascii="Cordia New" w:hAnsi="Cordia New" w:eastAsia="Cordia New" w:cs="Cordia New"/>
          <w:spacing w:val="-2"/>
          <w:cs/>
          <w:lang w:val="th-TH" w:bidi="th-TH"/>
        </w:rPr>
        <w:t xml:space="preserve">มาตรการ </w:t>
      </w:r>
      <w:r>
        <w:rPr>
          <w:rFonts w:ascii="Cordia New" w:hAnsi="Cordia New" w:eastAsia="Cordia New" w:cs="Cordia New"/>
          <w:cs/>
          <w:lang w:val="th-TH" w:bidi="th-TH"/>
        </w:rPr>
        <w:t xml:space="preserve">ควบคุมความเสี่ยงการทุจริตเพิ่มเติม </w:t>
      </w:r>
      <w:r>
        <w:rPr>
          <w:rFonts w:ascii="Cordia New" w:hAnsi="Cordia New" w:eastAsia="Cordia New" w:cs="Cordia New"/>
        </w:rPr>
        <w:t>(</w:t>
      </w:r>
      <w:r>
        <w:t>Further Actions to be Taken)</w:t>
      </w:r>
    </w:p>
    <w:p w14:paraId="06D27128">
      <w:pPr>
        <w:pStyle w:val="4"/>
        <w:rPr>
          <w:sz w:val="18"/>
        </w:rPr>
      </w:pPr>
    </w:p>
    <w:tbl>
      <w:tblPr>
        <w:tblStyle w:val="6"/>
        <w:tblW w:w="0" w:type="auto"/>
        <w:tblInd w:w="3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3"/>
        <w:gridCol w:w="8305"/>
      </w:tblGrid>
      <w:tr w14:paraId="5C2D31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8" w:hRule="atLeast"/>
        </w:trPr>
        <w:tc>
          <w:tcPr>
            <w:tcW w:w="1243" w:type="dxa"/>
          </w:tcPr>
          <w:p w14:paraId="524BC8F9">
            <w:pPr>
              <w:pStyle w:val="8"/>
              <w:spacing w:before="290"/>
              <w:ind w:left="9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cs="TH SarabunIT๙"/>
                <w:b/>
                <w:bCs/>
                <w:spacing w:val="-4"/>
                <w:sz w:val="36"/>
                <w:szCs w:val="36"/>
                <w:cs/>
                <w:lang w:val="th-TH" w:bidi="th-TH"/>
              </w:rPr>
              <w:t>ระดับ</w:t>
            </w:r>
          </w:p>
        </w:tc>
        <w:tc>
          <w:tcPr>
            <w:tcW w:w="8305" w:type="dxa"/>
          </w:tcPr>
          <w:p w14:paraId="4069D033">
            <w:pPr>
              <w:pStyle w:val="8"/>
              <w:spacing w:before="86"/>
              <w:ind w:left="59" w:right="51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cs="TH SarabunIT๙"/>
                <w:b/>
                <w:bCs/>
                <w:spacing w:val="-2"/>
                <w:sz w:val="36"/>
                <w:szCs w:val="36"/>
                <w:cs/>
                <w:lang w:val="th-TH" w:bidi="th-TH"/>
              </w:rPr>
              <w:t>คําอธิบาย</w:t>
            </w:r>
          </w:p>
          <w:p w14:paraId="366502E7">
            <w:pPr>
              <w:pStyle w:val="8"/>
              <w:spacing w:before="1"/>
              <w:ind w:left="8" w:right="59"/>
              <w:jc w:val="center"/>
              <w:rPr>
                <w:sz w:val="36"/>
                <w:szCs w:val="36"/>
              </w:rPr>
            </w:pPr>
            <w:r>
              <w:rPr>
                <w:rFonts w:cs="TH SarabunIT๙"/>
                <w:spacing w:val="-2"/>
                <w:sz w:val="36"/>
                <w:szCs w:val="36"/>
                <w:cs/>
                <w:lang w:val="th-TH" w:bidi="th-TH"/>
              </w:rPr>
              <w:t>การประเมินประสิทธิภาพมาตรการควบคุมความเสี่ยงการทุจริตที่หน่วยงานมีในปัจจุบัน</w:t>
            </w:r>
          </w:p>
        </w:tc>
      </w:tr>
      <w:tr w14:paraId="063C23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8" w:hRule="atLeast"/>
        </w:trPr>
        <w:tc>
          <w:tcPr>
            <w:tcW w:w="1243" w:type="dxa"/>
            <w:shd w:val="clear" w:color="auto" w:fill="33CC33"/>
          </w:tcPr>
          <w:p w14:paraId="4CD4F168">
            <w:pPr>
              <w:pStyle w:val="8"/>
              <w:spacing w:before="290"/>
              <w:ind w:left="9" w:right="1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cs="TH SarabunIT๙"/>
                <w:b/>
                <w:bCs/>
                <w:spacing w:val="-10"/>
                <w:sz w:val="36"/>
                <w:szCs w:val="36"/>
                <w:cs/>
                <w:lang w:val="th-TH" w:bidi="th-TH"/>
              </w:rPr>
              <w:t>ดี</w:t>
            </w:r>
          </w:p>
        </w:tc>
        <w:tc>
          <w:tcPr>
            <w:tcW w:w="8305" w:type="dxa"/>
          </w:tcPr>
          <w:p w14:paraId="203E046A">
            <w:pPr>
              <w:pStyle w:val="8"/>
              <w:spacing w:before="89"/>
              <w:ind w:left="105"/>
              <w:rPr>
                <w:sz w:val="36"/>
                <w:szCs w:val="36"/>
              </w:rPr>
            </w:pPr>
            <w:r>
              <w:rPr>
                <w:rFonts w:cs="TH SarabunIT๙"/>
                <w:spacing w:val="-2"/>
                <w:sz w:val="36"/>
                <w:szCs w:val="36"/>
                <w:cs/>
                <w:lang w:val="th-TH" w:bidi="th-TH"/>
              </w:rPr>
              <w:t>การควบคุมมีความ</w:t>
            </w:r>
            <w:r>
              <w:rPr>
                <w:rFonts w:cs="TH SarabunIT๙"/>
                <w:color w:val="FF0000"/>
                <w:spacing w:val="-2"/>
                <w:sz w:val="36"/>
                <w:szCs w:val="36"/>
                <w:cs/>
                <w:lang w:val="th-TH" w:bidi="th-TH"/>
              </w:rPr>
              <w:t>เข้มแข็ง</w:t>
            </w:r>
            <w:r>
              <w:rPr>
                <w:rFonts w:cs="TH SarabunIT๙"/>
                <w:spacing w:val="-2"/>
                <w:sz w:val="36"/>
                <w:szCs w:val="36"/>
                <w:cs/>
                <w:lang w:val="th-TH" w:bidi="th-TH"/>
              </w:rPr>
              <w:t>และดําเนินไปได้อย่าง</w:t>
            </w:r>
            <w:r>
              <w:rPr>
                <w:rFonts w:cs="TH SarabunIT๙"/>
                <w:color w:val="FF0000"/>
                <w:spacing w:val="-2"/>
                <w:sz w:val="36"/>
                <w:szCs w:val="36"/>
                <w:cs/>
                <w:lang w:val="th-TH" w:bidi="th-TH"/>
              </w:rPr>
              <w:t>เหมาะสม</w:t>
            </w:r>
            <w:r>
              <w:rPr>
                <w:rFonts w:cs="TH SarabunIT๙"/>
                <w:spacing w:val="-2"/>
                <w:sz w:val="36"/>
                <w:szCs w:val="36"/>
                <w:cs/>
                <w:lang w:val="th-TH" w:bidi="th-TH"/>
              </w:rPr>
              <w:t>ซึ่งช่วยให้</w:t>
            </w:r>
            <w:r>
              <w:rPr>
                <w:rFonts w:cs="TH SarabunIT๙"/>
                <w:color w:val="FF0000"/>
                <w:spacing w:val="-2"/>
                <w:sz w:val="36"/>
                <w:szCs w:val="36"/>
                <w:cs/>
                <w:lang w:val="th-TH" w:bidi="th-TH"/>
              </w:rPr>
              <w:t>เกิดความมั่นใจ</w:t>
            </w:r>
            <w:r>
              <w:rPr>
                <w:rFonts w:cs="TH SarabunIT๙"/>
                <w:spacing w:val="-2"/>
                <w:sz w:val="36"/>
                <w:szCs w:val="36"/>
                <w:cs/>
                <w:lang w:val="th-TH" w:bidi="th-TH"/>
              </w:rPr>
              <w:t>ได้ใน ระดับที่สมเหตุสมผลว่าจะสามารถลดความเสี่ยงการทุจริตได</w:t>
            </w:r>
          </w:p>
        </w:tc>
      </w:tr>
      <w:tr w14:paraId="604B03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8" w:hRule="atLeast"/>
        </w:trPr>
        <w:tc>
          <w:tcPr>
            <w:tcW w:w="1243" w:type="dxa"/>
            <w:shd w:val="clear" w:color="auto" w:fill="FFFF00"/>
          </w:tcPr>
          <w:p w14:paraId="4C3D4D58">
            <w:pPr>
              <w:pStyle w:val="8"/>
              <w:spacing w:before="292"/>
              <w:ind w:left="9" w:right="1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cs="TH SarabunIT๙"/>
                <w:b/>
                <w:bCs/>
                <w:spacing w:val="-4"/>
                <w:sz w:val="36"/>
                <w:szCs w:val="36"/>
                <w:cs/>
                <w:lang w:val="th-TH" w:bidi="th-TH"/>
              </w:rPr>
              <w:t>พอใช้</w:t>
            </w:r>
          </w:p>
        </w:tc>
        <w:tc>
          <w:tcPr>
            <w:tcW w:w="8305" w:type="dxa"/>
          </w:tcPr>
          <w:p w14:paraId="66CCF7CB">
            <w:pPr>
              <w:pStyle w:val="8"/>
              <w:spacing w:before="88"/>
              <w:ind w:left="105"/>
              <w:rPr>
                <w:sz w:val="36"/>
                <w:szCs w:val="36"/>
              </w:rPr>
            </w:pPr>
            <w:r>
              <w:rPr>
                <w:rFonts w:cs="TH SarabunIT๙"/>
                <w:spacing w:val="-2"/>
                <w:sz w:val="36"/>
                <w:szCs w:val="36"/>
                <w:cs/>
                <w:lang w:val="th-TH" w:bidi="th-TH"/>
              </w:rPr>
              <w:t>การควบคุมยัง</w:t>
            </w:r>
            <w:r>
              <w:rPr>
                <w:rFonts w:cs="TH SarabunIT๙"/>
                <w:color w:val="FF0000"/>
                <w:spacing w:val="-2"/>
                <w:sz w:val="36"/>
                <w:szCs w:val="36"/>
                <w:cs/>
                <w:lang w:val="th-TH" w:bidi="th-TH"/>
              </w:rPr>
              <w:t>ขาดประสิทธิภาพ</w:t>
            </w:r>
            <w:r>
              <w:rPr>
                <w:rFonts w:cs="TH SarabunIT๙"/>
                <w:spacing w:val="-2"/>
                <w:sz w:val="36"/>
                <w:szCs w:val="36"/>
                <w:cs/>
                <w:lang w:val="th-TH" w:bidi="th-TH"/>
              </w:rPr>
              <w:t xml:space="preserve">ถึงแม้ว่าจะไม่ทําให้เกิดผลเสียหายจากความเสี่ยงอย่างมี </w:t>
            </w:r>
            <w:r>
              <w:rPr>
                <w:rFonts w:cs="TH SarabunIT๙"/>
                <w:sz w:val="36"/>
                <w:szCs w:val="36"/>
                <w:cs/>
                <w:lang w:val="th-TH" w:bidi="th-TH"/>
              </w:rPr>
              <w:t>นัยสําคัญ แต่ก็</w:t>
            </w:r>
            <w:r>
              <w:rPr>
                <w:rFonts w:cs="TH SarabunIT๙"/>
                <w:color w:val="FF0000"/>
                <w:sz w:val="36"/>
                <w:szCs w:val="36"/>
                <w:cs/>
                <w:lang w:val="th-TH" w:bidi="th-TH"/>
              </w:rPr>
              <w:t>ควรมีการปรับปรุง</w:t>
            </w:r>
            <w:r>
              <w:rPr>
                <w:rFonts w:cs="TH SarabunIT๙"/>
                <w:sz w:val="36"/>
                <w:szCs w:val="36"/>
                <w:cs/>
                <w:lang w:val="th-TH" w:bidi="th-TH"/>
              </w:rPr>
              <w:t>เพื่อให้มั่นใจว่าจะสามารถลดความเสี่ยงการทุจริตได</w:t>
            </w:r>
          </w:p>
        </w:tc>
      </w:tr>
      <w:tr w14:paraId="64D937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</w:trPr>
        <w:tc>
          <w:tcPr>
            <w:tcW w:w="1243" w:type="dxa"/>
            <w:shd w:val="clear" w:color="auto" w:fill="FF0000"/>
          </w:tcPr>
          <w:p w14:paraId="38E0C679">
            <w:pPr>
              <w:pStyle w:val="8"/>
              <w:spacing w:before="285"/>
              <w:ind w:left="9" w:right="2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cs="TH SarabunIT๙"/>
                <w:b/>
                <w:bCs/>
                <w:spacing w:val="-5"/>
                <w:sz w:val="36"/>
                <w:szCs w:val="36"/>
                <w:cs/>
                <w:lang w:val="th-TH" w:bidi="th-TH"/>
              </w:rPr>
              <w:t>อ่อน</w:t>
            </w:r>
          </w:p>
        </w:tc>
        <w:tc>
          <w:tcPr>
            <w:tcW w:w="8305" w:type="dxa"/>
          </w:tcPr>
          <w:p w14:paraId="222AF3D7">
            <w:pPr>
              <w:pStyle w:val="8"/>
              <w:spacing w:before="81"/>
              <w:ind w:left="105"/>
              <w:rPr>
                <w:sz w:val="36"/>
                <w:szCs w:val="36"/>
              </w:rPr>
            </w:pPr>
            <w:r>
              <w:rPr>
                <w:rFonts w:cs="TH SarabunIT๙"/>
                <w:spacing w:val="-2"/>
                <w:sz w:val="36"/>
                <w:szCs w:val="36"/>
                <w:cs/>
                <w:lang w:val="th-TH" w:bidi="th-TH"/>
              </w:rPr>
              <w:t>การควบคุม</w:t>
            </w:r>
            <w:r>
              <w:rPr>
                <w:rFonts w:cs="TH SarabunIT๙"/>
                <w:color w:val="FF0000"/>
                <w:spacing w:val="-2"/>
                <w:sz w:val="36"/>
                <w:szCs w:val="36"/>
                <w:cs/>
                <w:lang w:val="th-TH" w:bidi="th-TH"/>
              </w:rPr>
              <w:t>ไม่ได้มาตรฐาน</w:t>
            </w:r>
            <w:r>
              <w:rPr>
                <w:rFonts w:cs="TH SarabunIT๙"/>
                <w:spacing w:val="-2"/>
                <w:sz w:val="36"/>
                <w:szCs w:val="36"/>
                <w:cs/>
                <w:lang w:val="th-TH" w:bidi="th-TH"/>
              </w:rPr>
              <w:t>ที่ยอมรับได้เนื่องจาก</w:t>
            </w:r>
            <w:r>
              <w:rPr>
                <w:rFonts w:cs="TH SarabunIT๙"/>
                <w:color w:val="FF0000"/>
                <w:spacing w:val="-2"/>
                <w:sz w:val="36"/>
                <w:szCs w:val="36"/>
                <w:cs/>
                <w:lang w:val="th-TH" w:bidi="th-TH"/>
              </w:rPr>
              <w:t xml:space="preserve">มีความหละหลวมและไม่มีประสิทธิผล </w:t>
            </w:r>
            <w:r>
              <w:rPr>
                <w:rFonts w:cs="TH SarabunIT๙"/>
                <w:spacing w:val="-2"/>
                <w:sz w:val="36"/>
                <w:szCs w:val="36"/>
                <w:cs/>
                <w:lang w:val="th-TH" w:bidi="th-TH"/>
              </w:rPr>
              <w:t>การควบคุมไม่ทําให้มั่นใจอย่างสมเหตุสมผลว่าจะสามารถลดความเสี่ยงการทุจริตได้</w:t>
            </w:r>
          </w:p>
        </w:tc>
      </w:tr>
    </w:tbl>
    <w:p w14:paraId="7C312764">
      <w:pPr>
        <w:rPr>
          <w:sz w:val="36"/>
          <w:szCs w:val="36"/>
        </w:rPr>
        <w:sectPr>
          <w:pgSz w:w="11910" w:h="16840"/>
          <w:pgMar w:top="700" w:right="660" w:bottom="280" w:left="980" w:header="720" w:footer="720" w:gutter="0"/>
          <w:cols w:space="720" w:num="1"/>
        </w:sectPr>
      </w:pPr>
    </w:p>
    <w:p w14:paraId="04C127C2">
      <w:pPr>
        <w:spacing w:before="66" w:line="410" w:lineRule="auto"/>
        <w:ind w:right="4057"/>
        <w:jc w:val="both"/>
        <w:rPr>
          <w:rFonts w:hint="cs" w:cs="TH SarabunIT๙"/>
          <w:b/>
          <w:bCs/>
          <w:sz w:val="32"/>
          <w:szCs w:val="32"/>
          <w:lang w:val="en-US" w:bidi="th-TH"/>
        </w:rPr>
      </w:pPr>
      <w:r>
        <w:rPr>
          <w:rFonts w:cs="TH SarabunIT๙"/>
          <w:b/>
          <w:bCs/>
          <w:spacing w:val="-2"/>
          <w:sz w:val="32"/>
          <w:szCs w:val="32"/>
          <w:cs/>
          <w:lang w:val="th-TH" w:bidi="th-TH"/>
        </w:rPr>
        <w:t xml:space="preserve">แผนบริหารจัดการความเสี่ยงการทุจริต </w:t>
      </w:r>
      <w:r>
        <w:rPr>
          <w:rFonts w:cs="TH SarabunIT๙"/>
          <w:b/>
          <w:bCs/>
          <w:sz w:val="32"/>
          <w:szCs w:val="32"/>
          <w:cs/>
          <w:lang w:val="th-TH" w:bidi="th-TH"/>
        </w:rPr>
        <w:t>ของสถานีตํารวจภูธร</w:t>
      </w:r>
      <w:r>
        <w:rPr>
          <w:rFonts w:hint="cs" w:cs="TH SarabunIT๙"/>
          <w:b/>
          <w:bCs/>
          <w:sz w:val="32"/>
          <w:szCs w:val="32"/>
          <w:cs/>
          <w:lang w:val="th-TH" w:bidi="th-TH"/>
        </w:rPr>
        <w:t>นาแห้ว</w:t>
      </w:r>
      <w:r>
        <w:rPr>
          <w:rFonts w:cs="TH SarabunIT๙"/>
          <w:b/>
          <w:bCs/>
          <w:sz w:val="32"/>
          <w:szCs w:val="32"/>
          <w:cs/>
          <w:lang w:val="th-TH" w:bidi="th-TH"/>
        </w:rPr>
        <w:t xml:space="preserve"> ภ</w:t>
      </w:r>
      <w:r>
        <w:rPr>
          <w:b/>
          <w:bCs/>
          <w:sz w:val="32"/>
          <w:szCs w:val="32"/>
        </w:rPr>
        <w:t>.</w:t>
      </w:r>
      <w:r>
        <w:rPr>
          <w:rFonts w:cs="TH SarabunIT๙"/>
          <w:b/>
          <w:bCs/>
          <w:sz w:val="32"/>
          <w:szCs w:val="32"/>
          <w:cs/>
          <w:lang w:val="th-TH" w:bidi="th-TH"/>
        </w:rPr>
        <w:t>จว</w:t>
      </w:r>
      <w:r>
        <w:rPr>
          <w:b/>
          <w:bCs/>
          <w:sz w:val="32"/>
          <w:szCs w:val="32"/>
        </w:rPr>
        <w:t>.</w:t>
      </w:r>
      <w:r>
        <w:rPr>
          <w:rFonts w:cs="TH SarabunIT๙"/>
          <w:b/>
          <w:bCs/>
          <w:sz w:val="32"/>
          <w:szCs w:val="32"/>
          <w:cs/>
          <w:lang w:val="th-TH" w:bidi="th-TH"/>
        </w:rPr>
        <w:t>เลย ประจําปีงบประมาณ พ</w:t>
      </w:r>
      <w:r>
        <w:rPr>
          <w:b/>
          <w:bCs/>
          <w:sz w:val="32"/>
          <w:szCs w:val="32"/>
        </w:rPr>
        <w:t>.</w:t>
      </w:r>
      <w:r>
        <w:rPr>
          <w:rFonts w:cs="TH SarabunIT๙"/>
          <w:b/>
          <w:bCs/>
          <w:sz w:val="32"/>
          <w:szCs w:val="32"/>
          <w:cs/>
          <w:lang w:val="th-TH" w:bidi="th-TH"/>
        </w:rPr>
        <w:t>ศ</w:t>
      </w:r>
      <w:r>
        <w:rPr>
          <w:b/>
          <w:bCs/>
          <w:sz w:val="32"/>
          <w:szCs w:val="32"/>
        </w:rPr>
        <w:t>.256</w:t>
      </w:r>
      <w:r>
        <w:rPr>
          <w:rFonts w:hint="cs" w:cs="TH SarabunIT๙"/>
          <w:b/>
          <w:bCs/>
          <w:sz w:val="32"/>
          <w:szCs w:val="32"/>
          <w:cs/>
          <w:lang w:val="en-US" w:bidi="th-TH"/>
        </w:rPr>
        <w:t>9</w:t>
      </w:r>
    </w:p>
    <w:tbl>
      <w:tblPr>
        <w:tblStyle w:val="6"/>
        <w:tblW w:w="0" w:type="auto"/>
        <w:tblInd w:w="1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7"/>
        <w:gridCol w:w="1275"/>
        <w:gridCol w:w="1995"/>
        <w:gridCol w:w="2128"/>
        <w:gridCol w:w="851"/>
        <w:gridCol w:w="2697"/>
        <w:gridCol w:w="3120"/>
        <w:gridCol w:w="1421"/>
        <w:gridCol w:w="1267"/>
      </w:tblGrid>
      <w:tr w14:paraId="35A218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6" w:hRule="atLeast"/>
        </w:trPr>
        <w:tc>
          <w:tcPr>
            <w:tcW w:w="667" w:type="dxa"/>
          </w:tcPr>
          <w:p w14:paraId="011EFDD8">
            <w:pPr>
              <w:pStyle w:val="8"/>
              <w:spacing w:before="177"/>
              <w:rPr>
                <w:b/>
                <w:sz w:val="32"/>
              </w:rPr>
            </w:pPr>
          </w:p>
          <w:p w14:paraId="1CFCFC12">
            <w:pPr>
              <w:pStyle w:val="8"/>
              <w:ind w:left="1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cs="TH SarabunIT๙"/>
                <w:b/>
                <w:bCs/>
                <w:spacing w:val="-10"/>
                <w:sz w:val="32"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1275" w:type="dxa"/>
          </w:tcPr>
          <w:p w14:paraId="305F05A6">
            <w:pPr>
              <w:pStyle w:val="8"/>
              <w:spacing w:before="177"/>
              <w:rPr>
                <w:b/>
                <w:sz w:val="32"/>
              </w:rPr>
            </w:pPr>
          </w:p>
          <w:p w14:paraId="48687EBE">
            <w:pPr>
              <w:pStyle w:val="8"/>
              <w:ind w:left="11" w:right="2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cs="TH SarabunIT๙"/>
                <w:b/>
                <w:bCs/>
                <w:spacing w:val="-5"/>
                <w:sz w:val="32"/>
                <w:szCs w:val="32"/>
                <w:cs/>
                <w:lang w:val="th-TH" w:bidi="th-TH"/>
              </w:rPr>
              <w:t>งาน</w:t>
            </w:r>
          </w:p>
        </w:tc>
        <w:tc>
          <w:tcPr>
            <w:tcW w:w="1995" w:type="dxa"/>
          </w:tcPr>
          <w:p w14:paraId="6BD32184">
            <w:pPr>
              <w:pStyle w:val="8"/>
              <w:spacing w:before="359"/>
              <w:ind w:left="547" w:right="483" w:hanging="53"/>
              <w:rPr>
                <w:b/>
                <w:bCs/>
                <w:sz w:val="32"/>
                <w:szCs w:val="32"/>
              </w:rPr>
            </w:pPr>
            <w:r>
              <w:rPr>
                <w:rFonts w:cs="TH SarabunIT๙"/>
                <w:b/>
                <w:bCs/>
                <w:spacing w:val="-2"/>
                <w:sz w:val="32"/>
                <w:szCs w:val="32"/>
                <w:cs/>
                <w:lang w:val="th-TH" w:bidi="th-TH"/>
              </w:rPr>
              <w:t>ขั้นตอนการ ปฏิบัติงาน</w:t>
            </w:r>
          </w:p>
        </w:tc>
        <w:tc>
          <w:tcPr>
            <w:tcW w:w="2128" w:type="dxa"/>
          </w:tcPr>
          <w:p w14:paraId="1DB9A90F">
            <w:pPr>
              <w:pStyle w:val="8"/>
              <w:spacing w:before="359"/>
              <w:ind w:left="643" w:right="79" w:hanging="382"/>
              <w:rPr>
                <w:b/>
                <w:bCs/>
                <w:sz w:val="32"/>
                <w:szCs w:val="32"/>
              </w:rPr>
            </w:pPr>
            <w:r>
              <w:rPr>
                <w:rFonts w:cs="TH SarabunIT๙"/>
                <w:b/>
                <w:bCs/>
                <w:spacing w:val="-2"/>
                <w:sz w:val="32"/>
                <w:szCs w:val="32"/>
                <w:cs/>
                <w:lang w:val="th-TH" w:bidi="th-TH"/>
              </w:rPr>
              <w:t>ประเด็นความเสี่ยง การทุจริต</w:t>
            </w:r>
          </w:p>
        </w:tc>
        <w:tc>
          <w:tcPr>
            <w:tcW w:w="851" w:type="dxa"/>
          </w:tcPr>
          <w:p w14:paraId="769771B3">
            <w:pPr>
              <w:pStyle w:val="8"/>
              <w:spacing w:before="359"/>
              <w:ind w:left="139" w:firstLine="91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Risk Score</w:t>
            </w:r>
          </w:p>
        </w:tc>
        <w:tc>
          <w:tcPr>
            <w:tcW w:w="2697" w:type="dxa"/>
          </w:tcPr>
          <w:p w14:paraId="2AF1C448">
            <w:pPr>
              <w:pStyle w:val="8"/>
              <w:ind w:left="609" w:right="609" w:hanging="1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cs="TH SarabunIT๙"/>
                <w:b/>
                <w:bCs/>
                <w:spacing w:val="-2"/>
                <w:sz w:val="32"/>
                <w:szCs w:val="32"/>
                <w:cs/>
                <w:lang w:val="th-TH" w:bidi="th-TH"/>
              </w:rPr>
              <w:t>รายละเอียด มาตรการควบคุม ความเสี่ยง</w:t>
            </w:r>
          </w:p>
          <w:p w14:paraId="1803D97F">
            <w:pPr>
              <w:pStyle w:val="8"/>
              <w:spacing w:line="345" w:lineRule="exact"/>
              <w:ind w:right="1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cs="TH SarabunIT๙"/>
                <w:b/>
                <w:bCs/>
                <w:spacing w:val="-2"/>
                <w:sz w:val="32"/>
                <w:szCs w:val="32"/>
                <w:cs/>
                <w:lang w:val="th-TH" w:bidi="th-TH"/>
              </w:rPr>
              <w:t>การทุจริต</w:t>
            </w:r>
          </w:p>
        </w:tc>
        <w:tc>
          <w:tcPr>
            <w:tcW w:w="3120" w:type="dxa"/>
          </w:tcPr>
          <w:p w14:paraId="66BBA0B8">
            <w:pPr>
              <w:pStyle w:val="8"/>
              <w:spacing w:before="177"/>
              <w:rPr>
                <w:b/>
                <w:sz w:val="32"/>
              </w:rPr>
            </w:pPr>
          </w:p>
          <w:p w14:paraId="4711ACE7">
            <w:pPr>
              <w:pStyle w:val="8"/>
              <w:ind w:left="974"/>
              <w:rPr>
                <w:b/>
                <w:bCs/>
                <w:sz w:val="32"/>
                <w:szCs w:val="32"/>
              </w:rPr>
            </w:pPr>
            <w:r>
              <w:rPr>
                <w:rFonts w:cs="TH SarabunIT๙"/>
                <w:b/>
                <w:bCs/>
                <w:spacing w:val="-2"/>
                <w:sz w:val="32"/>
                <w:szCs w:val="32"/>
                <w:cs/>
                <w:lang w:val="th-TH" w:bidi="th-TH"/>
              </w:rPr>
              <w:t>วิธีดําเนินการ</w:t>
            </w:r>
          </w:p>
        </w:tc>
        <w:tc>
          <w:tcPr>
            <w:tcW w:w="1421" w:type="dxa"/>
          </w:tcPr>
          <w:p w14:paraId="0C22EFA4">
            <w:pPr>
              <w:pStyle w:val="8"/>
              <w:spacing w:before="177"/>
              <w:rPr>
                <w:b/>
                <w:sz w:val="32"/>
              </w:rPr>
            </w:pPr>
          </w:p>
          <w:p w14:paraId="33501243">
            <w:pPr>
              <w:pStyle w:val="8"/>
              <w:ind w:left="264"/>
              <w:rPr>
                <w:b/>
                <w:bCs/>
                <w:sz w:val="32"/>
                <w:szCs w:val="32"/>
              </w:rPr>
            </w:pPr>
            <w:r>
              <w:rPr>
                <w:rFonts w:cs="TH SarabunIT๙"/>
                <w:b/>
                <w:bCs/>
                <w:spacing w:val="-2"/>
                <w:sz w:val="32"/>
                <w:szCs w:val="32"/>
                <w:cs/>
                <w:lang w:val="th-TH" w:bidi="th-TH"/>
              </w:rPr>
              <w:t>ระยะเวลา</w:t>
            </w:r>
          </w:p>
        </w:tc>
        <w:tc>
          <w:tcPr>
            <w:tcW w:w="1267" w:type="dxa"/>
          </w:tcPr>
          <w:p w14:paraId="21D96A36">
            <w:pPr>
              <w:pStyle w:val="8"/>
              <w:spacing w:before="177"/>
              <w:rPr>
                <w:b/>
                <w:sz w:val="32"/>
              </w:rPr>
            </w:pPr>
          </w:p>
          <w:p w14:paraId="2CCC533D">
            <w:pPr>
              <w:pStyle w:val="8"/>
              <w:ind w:left="99"/>
              <w:rPr>
                <w:b/>
                <w:bCs/>
                <w:sz w:val="32"/>
                <w:szCs w:val="32"/>
              </w:rPr>
            </w:pPr>
            <w:r>
              <w:rPr>
                <w:rFonts w:cs="TH SarabunIT๙"/>
                <w:b/>
                <w:bCs/>
                <w:spacing w:val="-2"/>
                <w:sz w:val="32"/>
                <w:szCs w:val="32"/>
                <w:cs/>
                <w:lang w:val="th-TH" w:bidi="th-TH"/>
              </w:rPr>
              <w:t>ผู้รับผิดชอบ</w:t>
            </w:r>
          </w:p>
        </w:tc>
      </w:tr>
      <w:tr w14:paraId="69F992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2" w:hRule="atLeast"/>
        </w:trPr>
        <w:tc>
          <w:tcPr>
            <w:tcW w:w="667" w:type="dxa"/>
          </w:tcPr>
          <w:p w14:paraId="269DB7C1">
            <w:pPr>
              <w:pStyle w:val="8"/>
              <w:spacing w:line="359" w:lineRule="exact"/>
              <w:ind w:left="107"/>
              <w:rPr>
                <w:sz w:val="32"/>
              </w:rPr>
            </w:pPr>
            <w:r>
              <w:rPr>
                <w:spacing w:val="-10"/>
                <w:sz w:val="32"/>
              </w:rPr>
              <w:t>1</w:t>
            </w:r>
          </w:p>
        </w:tc>
        <w:tc>
          <w:tcPr>
            <w:tcW w:w="1275" w:type="dxa"/>
          </w:tcPr>
          <w:p w14:paraId="0B9F2DB3">
            <w:pPr>
              <w:pStyle w:val="8"/>
              <w:spacing w:line="359" w:lineRule="exact"/>
              <w:ind w:left="108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อํานวยการ</w:t>
            </w:r>
          </w:p>
        </w:tc>
        <w:tc>
          <w:tcPr>
            <w:tcW w:w="1995" w:type="dxa"/>
          </w:tcPr>
          <w:p w14:paraId="74A8E38C">
            <w:pPr>
              <w:pStyle w:val="8"/>
              <w:ind w:left="107" w:right="109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จัดทําและประกาศ แผนการ จัดซื้อวัสดุสํานักงาน</w:t>
            </w:r>
          </w:p>
        </w:tc>
        <w:tc>
          <w:tcPr>
            <w:tcW w:w="2128" w:type="dxa"/>
          </w:tcPr>
          <w:p w14:paraId="0E2E628E">
            <w:pPr>
              <w:pStyle w:val="8"/>
              <w:ind w:left="107" w:right="79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ตรวจรับวัสดุที่จัดซื้อไม่ ครบตามจํานวน หรือไม่เป็นไปตาม สัญญาแลกกับเงินหรือ ผลประโยชน์ที่ ผู้ประกอบการเสนอให้</w:t>
            </w:r>
          </w:p>
        </w:tc>
        <w:tc>
          <w:tcPr>
            <w:tcW w:w="851" w:type="dxa"/>
            <w:shd w:val="clear" w:color="auto" w:fill="FF0000"/>
          </w:tcPr>
          <w:p w14:paraId="24879C42">
            <w:pPr>
              <w:pStyle w:val="8"/>
              <w:ind w:left="106"/>
              <w:rPr>
                <w:sz w:val="32"/>
                <w:szCs w:val="32"/>
              </w:rPr>
            </w:pPr>
            <w:r>
              <w:rPr>
                <w:rFonts w:cs="TH SarabunIT๙"/>
                <w:spacing w:val="-4"/>
                <w:sz w:val="32"/>
                <w:szCs w:val="32"/>
                <w:cs/>
                <w:lang w:val="th-TH" w:bidi="th-TH"/>
              </w:rPr>
              <w:t xml:space="preserve">สูงมาก </w:t>
            </w:r>
            <w:r>
              <w:rPr>
                <w:spacing w:val="-4"/>
                <w:sz w:val="32"/>
                <w:szCs w:val="32"/>
              </w:rPr>
              <w:t>(10)</w:t>
            </w:r>
          </w:p>
        </w:tc>
        <w:tc>
          <w:tcPr>
            <w:tcW w:w="2697" w:type="dxa"/>
            <w:shd w:val="clear" w:color="auto" w:fill="00AF50"/>
          </w:tcPr>
          <w:p w14:paraId="01824C13">
            <w:pPr>
              <w:pStyle w:val="8"/>
              <w:numPr>
                <w:ilvl w:val="0"/>
                <w:numId w:val="3"/>
              </w:numPr>
              <w:tabs>
                <w:tab w:val="left" w:pos="341"/>
              </w:tabs>
              <w:ind w:right="253" w:firstLine="0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ห้ามมิให้คณะกรรมการ พิจารณาผล หรือกรรมการจัดซื้อวัสดุเป็น กรรมการตรวจรับวัสดุ</w:t>
            </w:r>
          </w:p>
          <w:p w14:paraId="7EAD1BF0">
            <w:pPr>
              <w:pStyle w:val="8"/>
              <w:numPr>
                <w:ilvl w:val="0"/>
                <w:numId w:val="3"/>
              </w:numPr>
              <w:tabs>
                <w:tab w:val="left" w:pos="341"/>
              </w:tabs>
              <w:ind w:right="221" w:firstLine="0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คณะกรรมการตรวจรับไม่ น้อยกว่า</w:t>
            </w:r>
          </w:p>
          <w:p w14:paraId="5215B861">
            <w:pPr>
              <w:pStyle w:val="8"/>
              <w:ind w:left="10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>
              <w:rPr>
                <w:spacing w:val="-7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คน</w:t>
            </w:r>
            <w:r>
              <w:rPr>
                <w:spacing w:val="-7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 xml:space="preserve">พร้อมลงชื่อในเอกสาร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การตรวจ</w:t>
            </w:r>
          </w:p>
          <w:p w14:paraId="264F3FBA">
            <w:pPr>
              <w:pStyle w:val="8"/>
              <w:spacing w:line="361" w:lineRule="exact"/>
              <w:ind w:left="104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ด้วยตนเองทุกครั้ง</w:t>
            </w:r>
          </w:p>
          <w:p w14:paraId="494C77EB">
            <w:pPr>
              <w:pStyle w:val="8"/>
              <w:numPr>
                <w:ilvl w:val="0"/>
                <w:numId w:val="3"/>
              </w:numPr>
              <w:tabs>
                <w:tab w:val="left" w:pos="341"/>
              </w:tabs>
              <w:ind w:right="268" w:firstLine="0"/>
              <w:rPr>
                <w:sz w:val="32"/>
                <w:szCs w:val="32"/>
              </w:rPr>
            </w:pP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 xml:space="preserve">บันทึก </w:t>
            </w:r>
            <w:r>
              <w:rPr>
                <w:sz w:val="32"/>
                <w:szCs w:val="32"/>
              </w:rPr>
              <w:t xml:space="preserve">Video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 xml:space="preserve">เพื่อเป็น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หลักฐานในการตรวจรับวัสดุ สํานักงานทุกครั้ง</w:t>
            </w:r>
          </w:p>
        </w:tc>
        <w:tc>
          <w:tcPr>
            <w:tcW w:w="3120" w:type="dxa"/>
          </w:tcPr>
          <w:p w14:paraId="15A158CD">
            <w:pPr>
              <w:pStyle w:val="8"/>
              <w:numPr>
                <w:ilvl w:val="0"/>
                <w:numId w:val="4"/>
              </w:numPr>
              <w:tabs>
                <w:tab w:val="left" w:pos="335"/>
              </w:tabs>
              <w:ind w:left="100" w:right="174" w:firstLine="0"/>
              <w:rPr>
                <w:sz w:val="32"/>
                <w:szCs w:val="32"/>
              </w:rPr>
            </w:pP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กําหนดให้ตรวจรับวัสดุ</w:t>
            </w:r>
            <w:r>
              <w:rPr>
                <w:spacing w:val="-6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ณ</w:t>
            </w:r>
            <w:r>
              <w:rPr>
                <w:spacing w:val="-5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 xml:space="preserve">ที่ทํา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การสถานีตํารวจบริเวณที่มีกล้อง วงจรปิดเท่านั้น</w:t>
            </w:r>
          </w:p>
          <w:p w14:paraId="69D86F8F">
            <w:pPr>
              <w:pStyle w:val="8"/>
              <w:numPr>
                <w:ilvl w:val="0"/>
                <w:numId w:val="4"/>
              </w:numPr>
              <w:tabs>
                <w:tab w:val="left" w:pos="335"/>
              </w:tabs>
              <w:ind w:left="100" w:right="315" w:firstLine="0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 xml:space="preserve">การตรวจรับวัสดุทุกครั้งต้องมี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 xml:space="preserve">กรรมการตรวจรับ ลงชื่อในการ ตรวจรับไม่น้อยกว่า </w:t>
            </w:r>
            <w:r>
              <w:rPr>
                <w:sz w:val="32"/>
                <w:szCs w:val="32"/>
              </w:rPr>
              <w:t xml:space="preserve">3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คน</w:t>
            </w:r>
          </w:p>
          <w:p w14:paraId="2F3CBEE8">
            <w:pPr>
              <w:pStyle w:val="8"/>
              <w:numPr>
                <w:ilvl w:val="0"/>
                <w:numId w:val="4"/>
              </w:numPr>
              <w:tabs>
                <w:tab w:val="left" w:pos="335"/>
              </w:tabs>
              <w:ind w:left="100" w:right="282" w:firstLine="0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 xml:space="preserve">นําหลักฐานการตรวจสอบเช่น รายงานการตรวจสอบและบันทึก </w:t>
            </w:r>
            <w:r>
              <w:rPr>
                <w:sz w:val="32"/>
                <w:szCs w:val="32"/>
              </w:rPr>
              <w:t xml:space="preserve">Video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 xml:space="preserve">พร้อมลงบันทึก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 xml:space="preserve">ประจําวันเป็นหลักฐานผ่านระบบ </w:t>
            </w:r>
            <w:r>
              <w:rPr>
                <w:spacing w:val="-2"/>
                <w:sz w:val="32"/>
                <w:szCs w:val="32"/>
              </w:rPr>
              <w:t>CRIMES</w:t>
            </w:r>
          </w:p>
          <w:p w14:paraId="48748AB8">
            <w:pPr>
              <w:pStyle w:val="8"/>
              <w:numPr>
                <w:ilvl w:val="0"/>
                <w:numId w:val="4"/>
              </w:numPr>
              <w:tabs>
                <w:tab w:val="left" w:pos="335"/>
              </w:tabs>
              <w:ind w:left="100" w:right="412" w:firstLine="0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จัดให้มีช่องทางร้องเรียนเพื่อ เป็นข้อมูลในการตรวจสอบ</w:t>
            </w:r>
          </w:p>
          <w:p w14:paraId="39FA96C7">
            <w:pPr>
              <w:pStyle w:val="8"/>
              <w:spacing w:line="344" w:lineRule="exact"/>
              <w:ind w:left="100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ข้อเท็จจริงในการทุจริต</w:t>
            </w:r>
          </w:p>
        </w:tc>
        <w:tc>
          <w:tcPr>
            <w:tcW w:w="1421" w:type="dxa"/>
          </w:tcPr>
          <w:p w14:paraId="5D771347">
            <w:pPr>
              <w:pStyle w:val="8"/>
              <w:ind w:left="137" w:right="146" w:firstLine="314"/>
              <w:rPr>
                <w:sz w:val="32"/>
                <w:szCs w:val="32"/>
              </w:rPr>
            </w:pPr>
            <w:r>
              <w:rPr>
                <w:rFonts w:cs="TH SarabunIT๙"/>
                <w:spacing w:val="-4"/>
                <w:sz w:val="32"/>
                <w:szCs w:val="32"/>
                <w:cs/>
                <w:lang w:val="th-TH" w:bidi="th-TH"/>
              </w:rPr>
              <w:t xml:space="preserve">ตลอด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ปีงบประมาณ</w:t>
            </w:r>
          </w:p>
        </w:tc>
        <w:tc>
          <w:tcPr>
            <w:tcW w:w="1267" w:type="dxa"/>
          </w:tcPr>
          <w:p w14:paraId="3C2B7378">
            <w:pPr>
              <w:pStyle w:val="8"/>
              <w:ind w:left="164" w:right="174" w:firstLine="127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สารวัตร อํานวยการ</w:t>
            </w:r>
          </w:p>
        </w:tc>
      </w:tr>
    </w:tbl>
    <w:p w14:paraId="2686106C">
      <w:pPr>
        <w:rPr>
          <w:sz w:val="32"/>
          <w:szCs w:val="32"/>
        </w:rPr>
        <w:sectPr>
          <w:pgSz w:w="16840" w:h="11910" w:orient="landscape"/>
          <w:pgMar w:top="1060" w:right="620" w:bottom="280" w:left="580" w:header="720" w:footer="720" w:gutter="0"/>
          <w:cols w:space="720" w:num="1"/>
        </w:sectPr>
      </w:pPr>
    </w:p>
    <w:p w14:paraId="0030CAEB">
      <w:pPr>
        <w:pStyle w:val="4"/>
        <w:spacing w:before="3"/>
        <w:rPr>
          <w:b/>
          <w:sz w:val="2"/>
        </w:rPr>
      </w:pPr>
    </w:p>
    <w:tbl>
      <w:tblPr>
        <w:tblStyle w:val="6"/>
        <w:tblW w:w="0" w:type="auto"/>
        <w:tblInd w:w="1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7"/>
        <w:gridCol w:w="1275"/>
        <w:gridCol w:w="1995"/>
        <w:gridCol w:w="2128"/>
        <w:gridCol w:w="851"/>
        <w:gridCol w:w="2697"/>
        <w:gridCol w:w="3120"/>
        <w:gridCol w:w="1421"/>
        <w:gridCol w:w="1267"/>
      </w:tblGrid>
      <w:tr w14:paraId="5E0D06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7" w:hRule="atLeast"/>
        </w:trPr>
        <w:tc>
          <w:tcPr>
            <w:tcW w:w="667" w:type="dxa"/>
          </w:tcPr>
          <w:p w14:paraId="6AE53804">
            <w:pPr>
              <w:pStyle w:val="8"/>
              <w:spacing w:before="182"/>
              <w:rPr>
                <w:b/>
                <w:sz w:val="32"/>
              </w:rPr>
            </w:pPr>
          </w:p>
          <w:p w14:paraId="76A2D674">
            <w:pPr>
              <w:pStyle w:val="8"/>
              <w:ind w:left="1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cs="TH SarabunIT๙"/>
                <w:b/>
                <w:bCs/>
                <w:spacing w:val="-10"/>
                <w:sz w:val="32"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1275" w:type="dxa"/>
          </w:tcPr>
          <w:p w14:paraId="600A2908">
            <w:pPr>
              <w:pStyle w:val="8"/>
              <w:spacing w:before="182"/>
              <w:rPr>
                <w:b/>
                <w:sz w:val="32"/>
              </w:rPr>
            </w:pPr>
          </w:p>
          <w:p w14:paraId="00D512B8">
            <w:pPr>
              <w:pStyle w:val="8"/>
              <w:ind w:left="11" w:right="2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cs="TH SarabunIT๙"/>
                <w:b/>
                <w:bCs/>
                <w:spacing w:val="-5"/>
                <w:sz w:val="32"/>
                <w:szCs w:val="32"/>
                <w:cs/>
                <w:lang w:val="th-TH" w:bidi="th-TH"/>
              </w:rPr>
              <w:t>งาน</w:t>
            </w:r>
          </w:p>
        </w:tc>
        <w:tc>
          <w:tcPr>
            <w:tcW w:w="1995" w:type="dxa"/>
          </w:tcPr>
          <w:p w14:paraId="093BC529">
            <w:pPr>
              <w:pStyle w:val="8"/>
              <w:rPr>
                <w:b/>
                <w:sz w:val="32"/>
              </w:rPr>
            </w:pPr>
          </w:p>
          <w:p w14:paraId="55075EBB">
            <w:pPr>
              <w:pStyle w:val="8"/>
              <w:ind w:left="546" w:right="484" w:hanging="53"/>
              <w:rPr>
                <w:b/>
                <w:bCs/>
                <w:sz w:val="32"/>
                <w:szCs w:val="32"/>
              </w:rPr>
            </w:pPr>
            <w:r>
              <w:rPr>
                <w:rFonts w:cs="TH SarabunIT๙"/>
                <w:b/>
                <w:bCs/>
                <w:spacing w:val="-2"/>
                <w:sz w:val="32"/>
                <w:szCs w:val="32"/>
                <w:cs/>
                <w:lang w:val="th-TH" w:bidi="th-TH"/>
              </w:rPr>
              <w:t>ขั้นตอนการ ปฏิบัติงาน</w:t>
            </w:r>
          </w:p>
        </w:tc>
        <w:tc>
          <w:tcPr>
            <w:tcW w:w="2128" w:type="dxa"/>
          </w:tcPr>
          <w:p w14:paraId="16CA110D">
            <w:pPr>
              <w:pStyle w:val="8"/>
              <w:rPr>
                <w:b/>
                <w:sz w:val="32"/>
              </w:rPr>
            </w:pPr>
          </w:p>
          <w:p w14:paraId="60FCEB19">
            <w:pPr>
              <w:pStyle w:val="8"/>
              <w:ind w:left="642" w:right="79" w:hanging="382"/>
              <w:rPr>
                <w:b/>
                <w:bCs/>
                <w:sz w:val="32"/>
                <w:szCs w:val="32"/>
              </w:rPr>
            </w:pPr>
            <w:r>
              <w:rPr>
                <w:rFonts w:cs="TH SarabunIT๙"/>
                <w:b/>
                <w:bCs/>
                <w:spacing w:val="-2"/>
                <w:sz w:val="32"/>
                <w:szCs w:val="32"/>
                <w:cs/>
                <w:lang w:val="th-TH" w:bidi="th-TH"/>
              </w:rPr>
              <w:t>ประเด็นความเสี่ยง การทุจริต</w:t>
            </w:r>
          </w:p>
        </w:tc>
        <w:tc>
          <w:tcPr>
            <w:tcW w:w="851" w:type="dxa"/>
          </w:tcPr>
          <w:p w14:paraId="61D413F1">
            <w:pPr>
              <w:pStyle w:val="8"/>
              <w:rPr>
                <w:b/>
                <w:sz w:val="32"/>
              </w:rPr>
            </w:pPr>
          </w:p>
          <w:p w14:paraId="200DFA0A">
            <w:pPr>
              <w:pStyle w:val="8"/>
              <w:ind w:left="139" w:firstLine="91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Risk Score</w:t>
            </w:r>
          </w:p>
        </w:tc>
        <w:tc>
          <w:tcPr>
            <w:tcW w:w="2697" w:type="dxa"/>
          </w:tcPr>
          <w:p w14:paraId="533E2447">
            <w:pPr>
              <w:pStyle w:val="8"/>
              <w:spacing w:before="1"/>
              <w:ind w:left="609" w:right="609" w:hanging="1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cs="TH SarabunIT๙"/>
                <w:b/>
                <w:bCs/>
                <w:spacing w:val="-2"/>
                <w:sz w:val="32"/>
                <w:szCs w:val="32"/>
                <w:cs/>
                <w:lang w:val="th-TH" w:bidi="th-TH"/>
              </w:rPr>
              <w:t>รายละเอียด มาตรการควบคุม ความเสี่ยง</w:t>
            </w:r>
          </w:p>
          <w:p w14:paraId="12029F0C">
            <w:pPr>
              <w:pStyle w:val="8"/>
              <w:spacing w:before="1" w:line="341" w:lineRule="exact"/>
              <w:ind w:right="1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cs="TH SarabunIT๙"/>
                <w:b/>
                <w:bCs/>
                <w:spacing w:val="-2"/>
                <w:sz w:val="32"/>
                <w:szCs w:val="32"/>
                <w:cs/>
                <w:lang w:val="th-TH" w:bidi="th-TH"/>
              </w:rPr>
              <w:t>การทุจริต</w:t>
            </w:r>
          </w:p>
        </w:tc>
        <w:tc>
          <w:tcPr>
            <w:tcW w:w="3120" w:type="dxa"/>
          </w:tcPr>
          <w:p w14:paraId="099C4E61">
            <w:pPr>
              <w:pStyle w:val="8"/>
              <w:spacing w:before="182"/>
              <w:rPr>
                <w:b/>
                <w:sz w:val="32"/>
              </w:rPr>
            </w:pPr>
          </w:p>
          <w:p w14:paraId="4C77897F">
            <w:pPr>
              <w:pStyle w:val="8"/>
              <w:ind w:left="974"/>
              <w:rPr>
                <w:b/>
                <w:bCs/>
                <w:sz w:val="32"/>
                <w:szCs w:val="32"/>
              </w:rPr>
            </w:pPr>
            <w:r>
              <w:rPr>
                <w:rFonts w:cs="TH SarabunIT๙"/>
                <w:b/>
                <w:bCs/>
                <w:spacing w:val="-2"/>
                <w:sz w:val="32"/>
                <w:szCs w:val="32"/>
                <w:cs/>
                <w:lang w:val="th-TH" w:bidi="th-TH"/>
              </w:rPr>
              <w:t>วิธีดําเนินการ</w:t>
            </w:r>
          </w:p>
        </w:tc>
        <w:tc>
          <w:tcPr>
            <w:tcW w:w="1421" w:type="dxa"/>
          </w:tcPr>
          <w:p w14:paraId="20E2B810">
            <w:pPr>
              <w:pStyle w:val="8"/>
              <w:spacing w:before="182"/>
              <w:rPr>
                <w:b/>
                <w:sz w:val="32"/>
              </w:rPr>
            </w:pPr>
          </w:p>
          <w:p w14:paraId="34BBF902">
            <w:pPr>
              <w:pStyle w:val="8"/>
              <w:ind w:left="264"/>
              <w:rPr>
                <w:b/>
                <w:bCs/>
                <w:sz w:val="32"/>
                <w:szCs w:val="32"/>
              </w:rPr>
            </w:pPr>
            <w:r>
              <w:rPr>
                <w:rFonts w:cs="TH SarabunIT๙"/>
                <w:b/>
                <w:bCs/>
                <w:spacing w:val="-2"/>
                <w:sz w:val="32"/>
                <w:szCs w:val="32"/>
                <w:cs/>
                <w:lang w:val="th-TH" w:bidi="th-TH"/>
              </w:rPr>
              <w:t>ระยะเวลา</w:t>
            </w:r>
          </w:p>
        </w:tc>
        <w:tc>
          <w:tcPr>
            <w:tcW w:w="1267" w:type="dxa"/>
          </w:tcPr>
          <w:p w14:paraId="2A4C883C">
            <w:pPr>
              <w:pStyle w:val="8"/>
              <w:spacing w:before="182"/>
              <w:rPr>
                <w:b/>
                <w:sz w:val="32"/>
              </w:rPr>
            </w:pPr>
          </w:p>
          <w:p w14:paraId="55133CB6">
            <w:pPr>
              <w:pStyle w:val="8"/>
              <w:ind w:left="99"/>
              <w:rPr>
                <w:b/>
                <w:bCs/>
                <w:sz w:val="32"/>
                <w:szCs w:val="32"/>
              </w:rPr>
            </w:pPr>
            <w:r>
              <w:rPr>
                <w:rFonts w:cs="TH SarabunIT๙"/>
                <w:b/>
                <w:bCs/>
                <w:spacing w:val="-2"/>
                <w:sz w:val="32"/>
                <w:szCs w:val="32"/>
                <w:cs/>
                <w:lang w:val="th-TH" w:bidi="th-TH"/>
              </w:rPr>
              <w:t>ผู้รับผิดชอบ</w:t>
            </w:r>
          </w:p>
        </w:tc>
      </w:tr>
      <w:tr w14:paraId="720B0E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2" w:hRule="atLeast"/>
        </w:trPr>
        <w:tc>
          <w:tcPr>
            <w:tcW w:w="667" w:type="dxa"/>
          </w:tcPr>
          <w:p w14:paraId="34CFB91F">
            <w:pPr>
              <w:pStyle w:val="8"/>
              <w:spacing w:before="1"/>
              <w:ind w:left="107"/>
              <w:rPr>
                <w:sz w:val="32"/>
              </w:rPr>
            </w:pPr>
            <w:r>
              <w:rPr>
                <w:spacing w:val="-10"/>
                <w:sz w:val="32"/>
              </w:rPr>
              <w:t>2</w:t>
            </w:r>
          </w:p>
        </w:tc>
        <w:tc>
          <w:tcPr>
            <w:tcW w:w="1275" w:type="dxa"/>
          </w:tcPr>
          <w:p w14:paraId="1FFD99E1">
            <w:pPr>
              <w:pStyle w:val="8"/>
              <w:spacing w:before="1"/>
              <w:ind w:left="163" w:right="150" w:firstLine="168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ป้องกัน ปราบปราม</w:t>
            </w:r>
          </w:p>
        </w:tc>
        <w:tc>
          <w:tcPr>
            <w:tcW w:w="1995" w:type="dxa"/>
          </w:tcPr>
          <w:p w14:paraId="5F050861">
            <w:pPr>
              <w:pStyle w:val="8"/>
              <w:spacing w:before="1"/>
              <w:ind w:left="107" w:right="109"/>
              <w:rPr>
                <w:sz w:val="32"/>
                <w:szCs w:val="32"/>
              </w:rPr>
            </w:pP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รอง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ผกก</w:t>
            </w:r>
            <w:r>
              <w:rPr>
                <w:sz w:val="32"/>
                <w:szCs w:val="32"/>
              </w:rPr>
              <w:t>.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ป</w:t>
            </w:r>
            <w:r>
              <w:rPr>
                <w:sz w:val="32"/>
                <w:szCs w:val="32"/>
              </w:rPr>
              <w:t>.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ฯ</w:t>
            </w:r>
            <w:r>
              <w:rPr>
                <w:sz w:val="32"/>
                <w:szCs w:val="32"/>
              </w:rPr>
              <w:t>/</w:t>
            </w:r>
            <w:r>
              <w:rPr>
                <w:spacing w:val="-17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สวป</w:t>
            </w:r>
            <w:r>
              <w:rPr>
                <w:sz w:val="32"/>
                <w:szCs w:val="32"/>
              </w:rPr>
              <w:t xml:space="preserve">.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 xml:space="preserve">ฯ </w:t>
            </w:r>
            <w:r>
              <w:rPr>
                <w:sz w:val="32"/>
                <w:szCs w:val="32"/>
              </w:rPr>
              <w:t>(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เวร</w:t>
            </w:r>
            <w:r>
              <w:rPr>
                <w:sz w:val="32"/>
                <w:szCs w:val="32"/>
              </w:rPr>
              <w:t>)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 xml:space="preserve">รายงานผล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การปิดสถานบริการ ตามเวลาที่กฎหมาย กําหนด</w:t>
            </w:r>
          </w:p>
        </w:tc>
        <w:tc>
          <w:tcPr>
            <w:tcW w:w="2128" w:type="dxa"/>
          </w:tcPr>
          <w:p w14:paraId="5F1F618E">
            <w:pPr>
              <w:pStyle w:val="8"/>
              <w:spacing w:before="1"/>
              <w:ind w:left="107" w:right="79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กําหนดคุณลักษณะ เฉพาะเพื่อเอื้อ ประโยชน์แก่ ผู้ประกอบการบางราย ที่ทําการตกลงกันไว้ แลกกับเงินหรือ ผลประโยชน์ที่ ผู้ประกอบการเสนอให้</w:t>
            </w:r>
          </w:p>
        </w:tc>
        <w:tc>
          <w:tcPr>
            <w:tcW w:w="851" w:type="dxa"/>
            <w:shd w:val="clear" w:color="auto" w:fill="FF0000"/>
          </w:tcPr>
          <w:p w14:paraId="51EE6924">
            <w:pPr>
              <w:pStyle w:val="8"/>
              <w:spacing w:before="1"/>
              <w:ind w:left="106"/>
              <w:rPr>
                <w:sz w:val="32"/>
                <w:szCs w:val="32"/>
              </w:rPr>
            </w:pPr>
            <w:r>
              <w:rPr>
                <w:rFonts w:cs="TH SarabunIT๙"/>
                <w:spacing w:val="-4"/>
                <w:sz w:val="32"/>
                <w:szCs w:val="32"/>
                <w:cs/>
                <w:lang w:val="th-TH" w:bidi="th-TH"/>
              </w:rPr>
              <w:t xml:space="preserve">สูงมาก </w:t>
            </w:r>
            <w:r>
              <w:rPr>
                <w:spacing w:val="-4"/>
                <w:sz w:val="32"/>
                <w:szCs w:val="32"/>
              </w:rPr>
              <w:t>(10)</w:t>
            </w:r>
          </w:p>
        </w:tc>
        <w:tc>
          <w:tcPr>
            <w:tcW w:w="2697" w:type="dxa"/>
            <w:shd w:val="clear" w:color="auto" w:fill="00AF50"/>
          </w:tcPr>
          <w:p w14:paraId="42445AC7">
            <w:pPr>
              <w:pStyle w:val="8"/>
              <w:numPr>
                <w:ilvl w:val="0"/>
                <w:numId w:val="5"/>
              </w:numPr>
              <w:tabs>
                <w:tab w:val="left" w:pos="341"/>
              </w:tabs>
              <w:spacing w:before="1"/>
              <w:ind w:right="109" w:firstLine="0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หัวหน้าสถานีตํารวจออก ตรวจสอบการปิดสถานบริการ อย่างสม่ําเสมอ</w:t>
            </w:r>
          </w:p>
          <w:p w14:paraId="535B4FD2">
            <w:pPr>
              <w:pStyle w:val="8"/>
              <w:numPr>
                <w:ilvl w:val="0"/>
                <w:numId w:val="5"/>
              </w:numPr>
              <w:tabs>
                <w:tab w:val="left" w:pos="341"/>
              </w:tabs>
              <w:spacing w:before="1"/>
              <w:ind w:right="367" w:firstLine="0"/>
              <w:rPr>
                <w:sz w:val="32"/>
                <w:szCs w:val="32"/>
              </w:rPr>
            </w:pP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ติดตั้งกล้อง</w:t>
            </w:r>
            <w:r>
              <w:rPr>
                <w:spacing w:val="-5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CCTV</w:t>
            </w:r>
            <w:r>
              <w:rPr>
                <w:spacing w:val="-7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 xml:space="preserve">หน้า สถานบริการ หรือขอ </w:t>
            </w:r>
            <w:r>
              <w:rPr>
                <w:sz w:val="32"/>
                <w:szCs w:val="32"/>
              </w:rPr>
              <w:t xml:space="preserve">UID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 xml:space="preserve">สําหรับดูกล้องวงจรปิดของ สถานบริการทุกแห่งในมา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 xml:space="preserve">ไว้ตรวจสอบที่ศูนย์ </w:t>
            </w:r>
            <w:r>
              <w:rPr>
                <w:sz w:val="32"/>
                <w:szCs w:val="32"/>
              </w:rPr>
              <w:t xml:space="preserve">CCOC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สภ</w:t>
            </w:r>
            <w:r>
              <w:rPr>
                <w:spacing w:val="-2"/>
                <w:sz w:val="32"/>
                <w:szCs w:val="32"/>
              </w:rPr>
              <w:t>.</w:t>
            </w:r>
            <w:r>
              <w:rPr>
                <w:rFonts w:hint="cs" w:cs="TH SarabunIT๙"/>
                <w:spacing w:val="-2"/>
                <w:sz w:val="32"/>
                <w:szCs w:val="32"/>
                <w:cs/>
                <w:lang w:val="th-TH" w:bidi="th-TH"/>
              </w:rPr>
              <w:t>นาแห้ว</w:t>
            </w:r>
          </w:p>
          <w:p w14:paraId="711208B9">
            <w:pPr>
              <w:pStyle w:val="8"/>
              <w:numPr>
                <w:ilvl w:val="0"/>
                <w:numId w:val="5"/>
              </w:numPr>
              <w:tabs>
                <w:tab w:val="left" w:pos="272"/>
              </w:tabs>
              <w:ind w:right="233" w:firstLine="0"/>
              <w:jc w:val="both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แสวงหาความร่วมมือสร้าง ภาคีเครือข่ายภาคประชาชน ช่วยตรวจสอบ</w:t>
            </w:r>
          </w:p>
          <w:p w14:paraId="5BE58E73">
            <w:pPr>
              <w:pStyle w:val="8"/>
              <w:spacing w:line="341" w:lineRule="exact"/>
              <w:ind w:left="104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การดําเนินการ</w:t>
            </w:r>
          </w:p>
        </w:tc>
        <w:tc>
          <w:tcPr>
            <w:tcW w:w="3120" w:type="dxa"/>
          </w:tcPr>
          <w:p w14:paraId="1096CBB0">
            <w:pPr>
              <w:pStyle w:val="8"/>
              <w:spacing w:before="1"/>
              <w:ind w:left="100" w:right="33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1 .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ผู้บังคับบัญชาของสภ</w:t>
            </w:r>
            <w:r>
              <w:rPr>
                <w:sz w:val="32"/>
                <w:szCs w:val="32"/>
              </w:rPr>
              <w:t>.</w:t>
            </w:r>
            <w:r>
              <w:rPr>
                <w:rFonts w:hint="cs" w:cs="TH SarabunIT๙"/>
                <w:sz w:val="32"/>
                <w:szCs w:val="32"/>
                <w:cs/>
                <w:lang w:val="th-TH" w:bidi="th-TH"/>
              </w:rPr>
              <w:t>นาแห้ว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 xml:space="preserve">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 xml:space="preserve">และเครือข่ายภาคประชาชนและ ร่วมกันตรวจสอบผ่านศูนย์ </w:t>
            </w:r>
            <w:r>
              <w:rPr>
                <w:sz w:val="32"/>
                <w:szCs w:val="32"/>
              </w:rPr>
              <w:t xml:space="preserve">CCOC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 xml:space="preserve">และตรวจสถานบริการ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จริงรวมถึงกล้องวงจรปิดให้อยู่ใน สภาพที่พร้อมใช้งานอยู่เสมอ</w:t>
            </w:r>
          </w:p>
          <w:p w14:paraId="0410E6B9">
            <w:pPr>
              <w:pStyle w:val="8"/>
              <w:spacing w:before="1"/>
              <w:ind w:left="10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</w:t>
            </w:r>
            <w:r>
              <w:rPr>
                <w:spacing w:val="-11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 xml:space="preserve">จัดให้มีช่องทางร้องเรียนเพื่อ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เป็นข้อมูลในการตรวจสอบ ข้อเท็จจริงในการตรวจสอบ</w:t>
            </w:r>
          </w:p>
        </w:tc>
        <w:tc>
          <w:tcPr>
            <w:tcW w:w="1421" w:type="dxa"/>
          </w:tcPr>
          <w:p w14:paraId="176FFB23">
            <w:pPr>
              <w:pStyle w:val="8"/>
              <w:spacing w:before="1"/>
              <w:ind w:left="137" w:right="146" w:firstLine="314"/>
              <w:rPr>
                <w:sz w:val="32"/>
                <w:szCs w:val="32"/>
              </w:rPr>
            </w:pPr>
            <w:r>
              <w:rPr>
                <w:rFonts w:cs="TH SarabunIT๙"/>
                <w:spacing w:val="-4"/>
                <w:sz w:val="32"/>
                <w:szCs w:val="32"/>
                <w:cs/>
                <w:lang w:val="th-TH" w:bidi="th-TH"/>
              </w:rPr>
              <w:t xml:space="preserve">ตลอด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ปีงบประมาณ</w:t>
            </w:r>
          </w:p>
        </w:tc>
        <w:tc>
          <w:tcPr>
            <w:tcW w:w="1267" w:type="dxa"/>
          </w:tcPr>
          <w:p w14:paraId="349D15EF">
            <w:pPr>
              <w:pStyle w:val="8"/>
              <w:spacing w:before="1"/>
              <w:ind w:left="147" w:right="161" w:firstLine="122"/>
              <w:jc w:val="both"/>
              <w:rPr>
                <w:rFonts w:hint="cs" w:cs="TH SarabunIT๙"/>
                <w:spacing w:val="-2"/>
                <w:sz w:val="32"/>
                <w:szCs w:val="32"/>
                <w:cs/>
                <w:lang w:val="th-TH" w:bidi="th-TH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รองผู้</w:t>
            </w:r>
            <w:r>
              <w:rPr>
                <w:rFonts w:hint="cs" w:cs="TH SarabunIT๙"/>
                <w:spacing w:val="-2"/>
                <w:sz w:val="32"/>
                <w:szCs w:val="32"/>
                <w:cs/>
                <w:lang w:val="th-TH" w:bidi="th-TH"/>
              </w:rPr>
              <w:t>กำ</w:t>
            </w:r>
          </w:p>
          <w:p w14:paraId="3E021C78">
            <w:pPr>
              <w:pStyle w:val="8"/>
              <w:spacing w:before="1"/>
              <w:ind w:left="147" w:right="161" w:firstLine="122"/>
              <w:jc w:val="both"/>
              <w:rPr>
                <w:sz w:val="32"/>
                <w:szCs w:val="32"/>
              </w:rPr>
            </w:pPr>
            <w:r>
              <w:rPr>
                <w:rFonts w:hint="cs" w:cs="TH SarabunIT๙"/>
                <w:spacing w:val="-2"/>
                <w:sz w:val="32"/>
                <w:szCs w:val="32"/>
                <w:cs/>
                <w:lang w:val="th-TH" w:bidi="th-TH"/>
              </w:rPr>
              <w:t>กับการ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 xml:space="preserve">  ป้องกัน ปราบปราม</w:t>
            </w:r>
          </w:p>
        </w:tc>
      </w:tr>
    </w:tbl>
    <w:p w14:paraId="2D3CBA3C">
      <w:pPr>
        <w:jc w:val="both"/>
        <w:rPr>
          <w:sz w:val="32"/>
          <w:szCs w:val="32"/>
        </w:rPr>
        <w:sectPr>
          <w:pgSz w:w="16840" w:h="11910" w:orient="landscape"/>
          <w:pgMar w:top="1100" w:right="620" w:bottom="280" w:left="580" w:header="720" w:footer="720" w:gutter="0"/>
          <w:cols w:space="720" w:num="1"/>
        </w:sectPr>
      </w:pPr>
    </w:p>
    <w:p w14:paraId="0DC16CF0">
      <w:pPr>
        <w:pStyle w:val="4"/>
        <w:spacing w:before="3"/>
        <w:rPr>
          <w:b/>
          <w:sz w:val="2"/>
        </w:rPr>
      </w:pPr>
    </w:p>
    <w:tbl>
      <w:tblPr>
        <w:tblStyle w:val="6"/>
        <w:tblW w:w="0" w:type="auto"/>
        <w:tblInd w:w="1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7"/>
        <w:gridCol w:w="1275"/>
        <w:gridCol w:w="1995"/>
        <w:gridCol w:w="2128"/>
        <w:gridCol w:w="851"/>
        <w:gridCol w:w="2697"/>
        <w:gridCol w:w="3120"/>
        <w:gridCol w:w="1421"/>
        <w:gridCol w:w="1267"/>
      </w:tblGrid>
      <w:tr w14:paraId="5DCF1A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7" w:hRule="atLeast"/>
        </w:trPr>
        <w:tc>
          <w:tcPr>
            <w:tcW w:w="667" w:type="dxa"/>
          </w:tcPr>
          <w:p w14:paraId="507CDE32">
            <w:pPr>
              <w:pStyle w:val="8"/>
              <w:spacing w:before="182"/>
              <w:rPr>
                <w:b/>
                <w:sz w:val="32"/>
              </w:rPr>
            </w:pPr>
          </w:p>
          <w:p w14:paraId="6165080B">
            <w:pPr>
              <w:pStyle w:val="8"/>
              <w:ind w:left="1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cs="TH SarabunIT๙"/>
                <w:b/>
                <w:bCs/>
                <w:spacing w:val="-10"/>
                <w:sz w:val="32"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1275" w:type="dxa"/>
          </w:tcPr>
          <w:p w14:paraId="7BF26CB4">
            <w:pPr>
              <w:pStyle w:val="8"/>
              <w:spacing w:before="182"/>
              <w:rPr>
                <w:b/>
                <w:sz w:val="32"/>
              </w:rPr>
            </w:pPr>
          </w:p>
          <w:p w14:paraId="1E412603">
            <w:pPr>
              <w:pStyle w:val="8"/>
              <w:ind w:left="11" w:right="2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cs="TH SarabunIT๙"/>
                <w:b/>
                <w:bCs/>
                <w:spacing w:val="-5"/>
                <w:sz w:val="32"/>
                <w:szCs w:val="32"/>
                <w:cs/>
                <w:lang w:val="th-TH" w:bidi="th-TH"/>
              </w:rPr>
              <w:t>งาน</w:t>
            </w:r>
          </w:p>
        </w:tc>
        <w:tc>
          <w:tcPr>
            <w:tcW w:w="1995" w:type="dxa"/>
          </w:tcPr>
          <w:p w14:paraId="445BF4DE">
            <w:pPr>
              <w:pStyle w:val="8"/>
              <w:rPr>
                <w:b/>
                <w:sz w:val="32"/>
              </w:rPr>
            </w:pPr>
          </w:p>
          <w:p w14:paraId="16CDAFD5">
            <w:pPr>
              <w:pStyle w:val="8"/>
              <w:ind w:left="546" w:right="484" w:hanging="53"/>
              <w:rPr>
                <w:b/>
                <w:bCs/>
                <w:sz w:val="32"/>
                <w:szCs w:val="32"/>
              </w:rPr>
            </w:pPr>
            <w:r>
              <w:rPr>
                <w:rFonts w:cs="TH SarabunIT๙"/>
                <w:b/>
                <w:bCs/>
                <w:spacing w:val="-2"/>
                <w:sz w:val="32"/>
                <w:szCs w:val="32"/>
                <w:cs/>
                <w:lang w:val="th-TH" w:bidi="th-TH"/>
              </w:rPr>
              <w:t>ขั้นตอนการ ปฏิบัติงาน</w:t>
            </w:r>
          </w:p>
        </w:tc>
        <w:tc>
          <w:tcPr>
            <w:tcW w:w="2128" w:type="dxa"/>
          </w:tcPr>
          <w:p w14:paraId="6BDF4748">
            <w:pPr>
              <w:pStyle w:val="8"/>
              <w:rPr>
                <w:b/>
                <w:sz w:val="32"/>
              </w:rPr>
            </w:pPr>
          </w:p>
          <w:p w14:paraId="6FBE8B3E">
            <w:pPr>
              <w:pStyle w:val="8"/>
              <w:ind w:left="642" w:right="79" w:hanging="382"/>
              <w:rPr>
                <w:b/>
                <w:bCs/>
                <w:sz w:val="32"/>
                <w:szCs w:val="32"/>
              </w:rPr>
            </w:pPr>
            <w:r>
              <w:rPr>
                <w:rFonts w:cs="TH SarabunIT๙"/>
                <w:b/>
                <w:bCs/>
                <w:spacing w:val="-2"/>
                <w:sz w:val="32"/>
                <w:szCs w:val="32"/>
                <w:cs/>
                <w:lang w:val="th-TH" w:bidi="th-TH"/>
              </w:rPr>
              <w:t>ประเด็นความเสี่ยง การทุจริต</w:t>
            </w:r>
          </w:p>
        </w:tc>
        <w:tc>
          <w:tcPr>
            <w:tcW w:w="851" w:type="dxa"/>
          </w:tcPr>
          <w:p w14:paraId="7BF0AD8D">
            <w:pPr>
              <w:pStyle w:val="8"/>
              <w:rPr>
                <w:b/>
                <w:sz w:val="32"/>
              </w:rPr>
            </w:pPr>
          </w:p>
          <w:p w14:paraId="5B3EE6F1">
            <w:pPr>
              <w:pStyle w:val="8"/>
              <w:ind w:left="139" w:firstLine="91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Risk Score</w:t>
            </w:r>
          </w:p>
        </w:tc>
        <w:tc>
          <w:tcPr>
            <w:tcW w:w="2697" w:type="dxa"/>
          </w:tcPr>
          <w:p w14:paraId="172E9AF9">
            <w:pPr>
              <w:pStyle w:val="8"/>
              <w:spacing w:before="1"/>
              <w:ind w:left="609" w:right="609" w:hanging="1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cs="TH SarabunIT๙"/>
                <w:b/>
                <w:bCs/>
                <w:spacing w:val="-2"/>
                <w:sz w:val="32"/>
                <w:szCs w:val="32"/>
                <w:cs/>
                <w:lang w:val="th-TH" w:bidi="th-TH"/>
              </w:rPr>
              <w:t>รายละเอียด มาตรการควบคุม ความเสี่ยง</w:t>
            </w:r>
          </w:p>
          <w:p w14:paraId="71FBF9C0">
            <w:pPr>
              <w:pStyle w:val="8"/>
              <w:spacing w:before="1" w:line="341" w:lineRule="exact"/>
              <w:ind w:right="1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cs="TH SarabunIT๙"/>
                <w:b/>
                <w:bCs/>
                <w:spacing w:val="-2"/>
                <w:sz w:val="32"/>
                <w:szCs w:val="32"/>
                <w:cs/>
                <w:lang w:val="th-TH" w:bidi="th-TH"/>
              </w:rPr>
              <w:t>การทุจริต</w:t>
            </w:r>
          </w:p>
        </w:tc>
        <w:tc>
          <w:tcPr>
            <w:tcW w:w="3120" w:type="dxa"/>
          </w:tcPr>
          <w:p w14:paraId="6AA93CE6">
            <w:pPr>
              <w:pStyle w:val="8"/>
              <w:spacing w:before="182"/>
              <w:rPr>
                <w:b/>
                <w:sz w:val="32"/>
              </w:rPr>
            </w:pPr>
          </w:p>
          <w:p w14:paraId="79923106">
            <w:pPr>
              <w:pStyle w:val="8"/>
              <w:ind w:left="974"/>
              <w:rPr>
                <w:b/>
                <w:bCs/>
                <w:sz w:val="32"/>
                <w:szCs w:val="32"/>
              </w:rPr>
            </w:pPr>
            <w:r>
              <w:rPr>
                <w:rFonts w:cs="TH SarabunIT๙"/>
                <w:b/>
                <w:bCs/>
                <w:spacing w:val="-2"/>
                <w:sz w:val="32"/>
                <w:szCs w:val="32"/>
                <w:cs/>
                <w:lang w:val="th-TH" w:bidi="th-TH"/>
              </w:rPr>
              <w:t>วิธีดําเนินการ</w:t>
            </w:r>
          </w:p>
        </w:tc>
        <w:tc>
          <w:tcPr>
            <w:tcW w:w="1421" w:type="dxa"/>
          </w:tcPr>
          <w:p w14:paraId="786F9B7A">
            <w:pPr>
              <w:pStyle w:val="8"/>
              <w:spacing w:before="182"/>
              <w:rPr>
                <w:b/>
                <w:sz w:val="32"/>
              </w:rPr>
            </w:pPr>
          </w:p>
          <w:p w14:paraId="6CAC9187">
            <w:pPr>
              <w:pStyle w:val="8"/>
              <w:ind w:left="264"/>
              <w:rPr>
                <w:b/>
                <w:bCs/>
                <w:sz w:val="32"/>
                <w:szCs w:val="32"/>
              </w:rPr>
            </w:pPr>
            <w:r>
              <w:rPr>
                <w:rFonts w:cs="TH SarabunIT๙"/>
                <w:b/>
                <w:bCs/>
                <w:spacing w:val="-2"/>
                <w:sz w:val="32"/>
                <w:szCs w:val="32"/>
                <w:cs/>
                <w:lang w:val="th-TH" w:bidi="th-TH"/>
              </w:rPr>
              <w:t>ระยะเวลา</w:t>
            </w:r>
          </w:p>
        </w:tc>
        <w:tc>
          <w:tcPr>
            <w:tcW w:w="1267" w:type="dxa"/>
          </w:tcPr>
          <w:p w14:paraId="3357CBC6">
            <w:pPr>
              <w:pStyle w:val="8"/>
              <w:spacing w:before="182"/>
              <w:rPr>
                <w:b/>
                <w:sz w:val="32"/>
              </w:rPr>
            </w:pPr>
          </w:p>
          <w:p w14:paraId="4A313BC7">
            <w:pPr>
              <w:pStyle w:val="8"/>
              <w:ind w:left="99"/>
              <w:rPr>
                <w:b/>
                <w:bCs/>
                <w:sz w:val="32"/>
                <w:szCs w:val="32"/>
              </w:rPr>
            </w:pPr>
            <w:r>
              <w:rPr>
                <w:rFonts w:cs="TH SarabunIT๙"/>
                <w:b/>
                <w:bCs/>
                <w:spacing w:val="-2"/>
                <w:sz w:val="32"/>
                <w:szCs w:val="32"/>
                <w:cs/>
                <w:lang w:val="th-TH" w:bidi="th-TH"/>
              </w:rPr>
              <w:t>ผู้รับผิดชอบ</w:t>
            </w:r>
          </w:p>
        </w:tc>
      </w:tr>
      <w:tr w14:paraId="33E79B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2" w:hRule="atLeast"/>
        </w:trPr>
        <w:tc>
          <w:tcPr>
            <w:tcW w:w="667" w:type="dxa"/>
          </w:tcPr>
          <w:p w14:paraId="6D4259AB">
            <w:pPr>
              <w:pStyle w:val="8"/>
              <w:spacing w:before="1"/>
              <w:ind w:left="107"/>
              <w:rPr>
                <w:sz w:val="32"/>
              </w:rPr>
            </w:pPr>
            <w:r>
              <w:rPr>
                <w:spacing w:val="-10"/>
                <w:sz w:val="32"/>
              </w:rPr>
              <w:t>3</w:t>
            </w:r>
          </w:p>
        </w:tc>
        <w:tc>
          <w:tcPr>
            <w:tcW w:w="1275" w:type="dxa"/>
          </w:tcPr>
          <w:p w14:paraId="2576E31E">
            <w:pPr>
              <w:pStyle w:val="8"/>
              <w:spacing w:before="1"/>
              <w:ind w:left="11" w:right="4"/>
              <w:jc w:val="center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จราจร</w:t>
            </w:r>
          </w:p>
        </w:tc>
        <w:tc>
          <w:tcPr>
            <w:tcW w:w="1995" w:type="dxa"/>
          </w:tcPr>
          <w:p w14:paraId="5CF3C240">
            <w:pPr>
              <w:pStyle w:val="8"/>
              <w:spacing w:before="1"/>
              <w:ind w:left="107" w:right="109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เจ้าหน้าที่ตํารวจ จราจรขณะ อํานวยการจราจร ตามจุดที่กําหนดพบ การกระทําผิดและ จับกุมผู้กระทําผิด กฎหมายจราจร</w:t>
            </w:r>
          </w:p>
        </w:tc>
        <w:tc>
          <w:tcPr>
            <w:tcW w:w="2128" w:type="dxa"/>
          </w:tcPr>
          <w:p w14:paraId="0E6FEE9D">
            <w:pPr>
              <w:pStyle w:val="8"/>
              <w:spacing w:before="1"/>
              <w:ind w:left="107" w:right="79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 xml:space="preserve">ผู้กระทํากฎหมาย จราจรเสนอเงินหรือ ผลประโยชน์ให้ เจ้าหน้าที่ตํารวจจราจร แลกกับการไม่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 xml:space="preserve">ดําเนินคดี หรือ เขียน </w:t>
            </w:r>
            <w:r>
              <w:rPr>
                <w:rFonts w:cs="TH SarabunIT๙"/>
                <w:spacing w:val="-4"/>
                <w:sz w:val="32"/>
                <w:szCs w:val="32"/>
                <w:cs/>
                <w:lang w:val="th-TH" w:bidi="th-TH"/>
              </w:rPr>
              <w:t>ใบสั่ง</w:t>
            </w:r>
          </w:p>
        </w:tc>
        <w:tc>
          <w:tcPr>
            <w:tcW w:w="851" w:type="dxa"/>
            <w:shd w:val="clear" w:color="auto" w:fill="FF0000"/>
          </w:tcPr>
          <w:p w14:paraId="7721BCF2">
            <w:pPr>
              <w:pStyle w:val="8"/>
              <w:spacing w:before="1"/>
              <w:ind w:left="106"/>
              <w:rPr>
                <w:sz w:val="32"/>
                <w:szCs w:val="32"/>
              </w:rPr>
            </w:pPr>
            <w:r>
              <w:rPr>
                <w:rFonts w:cs="TH SarabunIT๙"/>
                <w:spacing w:val="-4"/>
                <w:sz w:val="32"/>
                <w:szCs w:val="32"/>
                <w:cs/>
                <w:lang w:val="th-TH" w:bidi="th-TH"/>
              </w:rPr>
              <w:t xml:space="preserve">สูงมาก </w:t>
            </w:r>
            <w:r>
              <w:rPr>
                <w:spacing w:val="-4"/>
                <w:sz w:val="32"/>
                <w:szCs w:val="32"/>
              </w:rPr>
              <w:t>(10)</w:t>
            </w:r>
          </w:p>
        </w:tc>
        <w:tc>
          <w:tcPr>
            <w:tcW w:w="2697" w:type="dxa"/>
            <w:shd w:val="clear" w:color="auto" w:fill="00AF50"/>
          </w:tcPr>
          <w:p w14:paraId="645A8DCB">
            <w:pPr>
              <w:pStyle w:val="8"/>
              <w:numPr>
                <w:ilvl w:val="0"/>
                <w:numId w:val="6"/>
              </w:numPr>
              <w:tabs>
                <w:tab w:val="left" w:pos="342"/>
              </w:tabs>
              <w:spacing w:before="1"/>
              <w:ind w:right="298" w:firstLine="0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หัวหน้าสถานีตํารวจออก ตรวจสอบการอํานวยความ สะดวกการจราจรอย่าง สม่ําเสมอ</w:t>
            </w:r>
          </w:p>
          <w:p w14:paraId="00FE8495">
            <w:pPr>
              <w:pStyle w:val="8"/>
              <w:numPr>
                <w:ilvl w:val="0"/>
                <w:numId w:val="6"/>
              </w:numPr>
              <w:tabs>
                <w:tab w:val="left" w:pos="341"/>
              </w:tabs>
              <w:ind w:right="276" w:firstLine="0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 xml:space="preserve">จุดที่อํานวยความสะดวก การจราจรมีการติดตั้งกล้อง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 xml:space="preserve">วงจรปิด เพื่อตรวจสอบ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พฤติกรรมการรับสินบนหรือ เรียกรับผลประโยชน์</w:t>
            </w:r>
          </w:p>
          <w:p w14:paraId="3F3107D1">
            <w:pPr>
              <w:pStyle w:val="8"/>
              <w:numPr>
                <w:ilvl w:val="0"/>
                <w:numId w:val="6"/>
              </w:numPr>
              <w:tabs>
                <w:tab w:val="left" w:pos="341"/>
              </w:tabs>
              <w:spacing w:before="1"/>
              <w:ind w:right="164" w:firstLine="0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แสวงหาความร่วมมือสร้าง ภาคีเครือข่ายภาคประชาชน ช่วยตรวจสอบ</w:t>
            </w:r>
          </w:p>
          <w:p w14:paraId="5705C5E7">
            <w:pPr>
              <w:pStyle w:val="8"/>
              <w:spacing w:line="341" w:lineRule="exact"/>
              <w:ind w:left="104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การดําเนินการ</w:t>
            </w:r>
          </w:p>
        </w:tc>
        <w:tc>
          <w:tcPr>
            <w:tcW w:w="3120" w:type="dxa"/>
          </w:tcPr>
          <w:p w14:paraId="13860038">
            <w:pPr>
              <w:pStyle w:val="8"/>
              <w:spacing w:before="1"/>
              <w:ind w:left="10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1 .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 xml:space="preserve">ผู้บังคับบัญชาและเครือข่าย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 xml:space="preserve">ภาคประชาชนและร่วมกัน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ตรวจสอบผ่านศูนย์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CCOC</w:t>
            </w:r>
            <w:r>
              <w:rPr>
                <w:spacing w:val="-17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 xml:space="preserve">และ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ตรวจสถานบริการจริงรวมถึง กล้องวงจรปิดให้อยู่ในสภาพที่ พร้อมใช้งานอยู่เสมอ</w:t>
            </w:r>
          </w:p>
          <w:p w14:paraId="16C31AE5">
            <w:pPr>
              <w:pStyle w:val="8"/>
              <w:spacing w:before="1"/>
              <w:ind w:left="10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</w:t>
            </w:r>
            <w:r>
              <w:rPr>
                <w:spacing w:val="-12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 xml:space="preserve">จัดให้มีช่องทางร้องเรียนเพื่อ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เป็นข้อมูลในการตรวจสอบ ข้อเท็จจริงในการตรวจสอบ</w:t>
            </w:r>
          </w:p>
        </w:tc>
        <w:tc>
          <w:tcPr>
            <w:tcW w:w="1421" w:type="dxa"/>
          </w:tcPr>
          <w:p w14:paraId="55EB7FA8">
            <w:pPr>
              <w:pStyle w:val="8"/>
              <w:spacing w:before="1"/>
              <w:ind w:left="137" w:right="146" w:firstLine="314"/>
              <w:rPr>
                <w:sz w:val="32"/>
                <w:szCs w:val="32"/>
              </w:rPr>
            </w:pPr>
            <w:r>
              <w:rPr>
                <w:rFonts w:cs="TH SarabunIT๙"/>
                <w:spacing w:val="-4"/>
                <w:sz w:val="32"/>
                <w:szCs w:val="32"/>
                <w:cs/>
                <w:lang w:val="th-TH" w:bidi="th-TH"/>
              </w:rPr>
              <w:t xml:space="preserve">ตลอด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ปีงบประมาณ</w:t>
            </w:r>
          </w:p>
        </w:tc>
        <w:tc>
          <w:tcPr>
            <w:tcW w:w="1267" w:type="dxa"/>
          </w:tcPr>
          <w:p w14:paraId="468D4046">
            <w:pPr>
              <w:pStyle w:val="8"/>
              <w:spacing w:before="1"/>
              <w:ind w:right="16"/>
              <w:jc w:val="center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รองผู้</w:t>
            </w:r>
            <w:r>
              <w:rPr>
                <w:rFonts w:hint="cs" w:cs="TH SarabunIT๙"/>
                <w:spacing w:val="-2"/>
                <w:sz w:val="32"/>
                <w:szCs w:val="32"/>
                <w:cs/>
                <w:lang w:val="th-TH" w:bidi="th-TH"/>
              </w:rPr>
              <w:t>กำกับการ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 xml:space="preserve">  ป้องกัน ปราบปราม </w:t>
            </w:r>
            <w:r>
              <w:rPr>
                <w:spacing w:val="-2"/>
                <w:sz w:val="32"/>
                <w:szCs w:val="32"/>
              </w:rPr>
              <w:t>(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ควบคุมงาน จราจร</w:t>
            </w:r>
            <w:r>
              <w:rPr>
                <w:spacing w:val="-2"/>
                <w:sz w:val="32"/>
                <w:szCs w:val="32"/>
              </w:rPr>
              <w:t>)</w:t>
            </w:r>
          </w:p>
        </w:tc>
      </w:tr>
    </w:tbl>
    <w:p w14:paraId="5732BD45">
      <w:pPr>
        <w:jc w:val="center"/>
        <w:rPr>
          <w:sz w:val="32"/>
          <w:szCs w:val="32"/>
        </w:rPr>
        <w:sectPr>
          <w:pgSz w:w="16840" w:h="11910" w:orient="landscape"/>
          <w:pgMar w:top="1100" w:right="620" w:bottom="280" w:left="580" w:header="720" w:footer="720" w:gutter="0"/>
          <w:cols w:space="720" w:num="1"/>
        </w:sectPr>
      </w:pPr>
    </w:p>
    <w:p w14:paraId="5093F195">
      <w:pPr>
        <w:pStyle w:val="4"/>
        <w:spacing w:before="3"/>
        <w:rPr>
          <w:b/>
          <w:sz w:val="2"/>
        </w:rPr>
      </w:pPr>
    </w:p>
    <w:tbl>
      <w:tblPr>
        <w:tblStyle w:val="6"/>
        <w:tblW w:w="0" w:type="auto"/>
        <w:tblInd w:w="1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7"/>
        <w:gridCol w:w="1275"/>
        <w:gridCol w:w="1995"/>
        <w:gridCol w:w="2128"/>
        <w:gridCol w:w="851"/>
        <w:gridCol w:w="2697"/>
        <w:gridCol w:w="3120"/>
        <w:gridCol w:w="1421"/>
        <w:gridCol w:w="1267"/>
      </w:tblGrid>
      <w:tr w14:paraId="7C10BD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7" w:hRule="atLeast"/>
        </w:trPr>
        <w:tc>
          <w:tcPr>
            <w:tcW w:w="667" w:type="dxa"/>
          </w:tcPr>
          <w:p w14:paraId="56A7C216">
            <w:pPr>
              <w:pStyle w:val="8"/>
              <w:spacing w:before="182"/>
              <w:rPr>
                <w:b/>
                <w:sz w:val="32"/>
              </w:rPr>
            </w:pPr>
          </w:p>
          <w:p w14:paraId="7CCDA17A">
            <w:pPr>
              <w:pStyle w:val="8"/>
              <w:ind w:left="1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cs="TH SarabunIT๙"/>
                <w:b/>
                <w:bCs/>
                <w:spacing w:val="-10"/>
                <w:sz w:val="32"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1275" w:type="dxa"/>
          </w:tcPr>
          <w:p w14:paraId="77B8BD34">
            <w:pPr>
              <w:pStyle w:val="8"/>
              <w:spacing w:before="182"/>
              <w:rPr>
                <w:b/>
                <w:sz w:val="32"/>
              </w:rPr>
            </w:pPr>
          </w:p>
          <w:p w14:paraId="053F65B6">
            <w:pPr>
              <w:pStyle w:val="8"/>
              <w:ind w:left="11" w:right="2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cs="TH SarabunIT๙"/>
                <w:b/>
                <w:bCs/>
                <w:spacing w:val="-5"/>
                <w:sz w:val="32"/>
                <w:szCs w:val="32"/>
                <w:cs/>
                <w:lang w:val="th-TH" w:bidi="th-TH"/>
              </w:rPr>
              <w:t>งาน</w:t>
            </w:r>
          </w:p>
        </w:tc>
        <w:tc>
          <w:tcPr>
            <w:tcW w:w="1995" w:type="dxa"/>
          </w:tcPr>
          <w:p w14:paraId="6C2DA74B">
            <w:pPr>
              <w:pStyle w:val="8"/>
              <w:rPr>
                <w:b/>
                <w:sz w:val="32"/>
              </w:rPr>
            </w:pPr>
          </w:p>
          <w:p w14:paraId="2E77E095">
            <w:pPr>
              <w:pStyle w:val="8"/>
              <w:ind w:left="546" w:right="484" w:hanging="53"/>
              <w:rPr>
                <w:b/>
                <w:bCs/>
                <w:sz w:val="32"/>
                <w:szCs w:val="32"/>
              </w:rPr>
            </w:pPr>
            <w:r>
              <w:rPr>
                <w:rFonts w:cs="TH SarabunIT๙"/>
                <w:b/>
                <w:bCs/>
                <w:spacing w:val="-2"/>
                <w:sz w:val="32"/>
                <w:szCs w:val="32"/>
                <w:cs/>
                <w:lang w:val="th-TH" w:bidi="th-TH"/>
              </w:rPr>
              <w:t>ขั้นตอนการ ปฏิบัติงาน</w:t>
            </w:r>
          </w:p>
        </w:tc>
        <w:tc>
          <w:tcPr>
            <w:tcW w:w="2128" w:type="dxa"/>
          </w:tcPr>
          <w:p w14:paraId="47EF832E">
            <w:pPr>
              <w:pStyle w:val="8"/>
              <w:rPr>
                <w:b/>
                <w:sz w:val="32"/>
              </w:rPr>
            </w:pPr>
          </w:p>
          <w:p w14:paraId="4A884763">
            <w:pPr>
              <w:pStyle w:val="8"/>
              <w:ind w:left="642" w:right="79" w:hanging="382"/>
              <w:rPr>
                <w:b/>
                <w:bCs/>
                <w:sz w:val="32"/>
                <w:szCs w:val="32"/>
              </w:rPr>
            </w:pPr>
            <w:r>
              <w:rPr>
                <w:rFonts w:cs="TH SarabunIT๙"/>
                <w:b/>
                <w:bCs/>
                <w:spacing w:val="-2"/>
                <w:sz w:val="32"/>
                <w:szCs w:val="32"/>
                <w:cs/>
                <w:lang w:val="th-TH" w:bidi="th-TH"/>
              </w:rPr>
              <w:t>ประเด็นความเสี่ยง การทุจริต</w:t>
            </w:r>
          </w:p>
        </w:tc>
        <w:tc>
          <w:tcPr>
            <w:tcW w:w="851" w:type="dxa"/>
          </w:tcPr>
          <w:p w14:paraId="69278C56">
            <w:pPr>
              <w:pStyle w:val="8"/>
              <w:rPr>
                <w:b/>
                <w:sz w:val="32"/>
              </w:rPr>
            </w:pPr>
          </w:p>
          <w:p w14:paraId="2D3FA43F">
            <w:pPr>
              <w:pStyle w:val="8"/>
              <w:ind w:left="139" w:firstLine="91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Risk Score</w:t>
            </w:r>
          </w:p>
        </w:tc>
        <w:tc>
          <w:tcPr>
            <w:tcW w:w="2697" w:type="dxa"/>
          </w:tcPr>
          <w:p w14:paraId="7D8CD907">
            <w:pPr>
              <w:pStyle w:val="8"/>
              <w:spacing w:before="1"/>
              <w:ind w:left="609" w:right="609" w:hanging="1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cs="TH SarabunIT๙"/>
                <w:b/>
                <w:bCs/>
                <w:spacing w:val="-2"/>
                <w:sz w:val="32"/>
                <w:szCs w:val="32"/>
                <w:cs/>
                <w:lang w:val="th-TH" w:bidi="th-TH"/>
              </w:rPr>
              <w:t>รายละเอียด มาตรการควบคุม ความเสี่ยง</w:t>
            </w:r>
          </w:p>
          <w:p w14:paraId="1F6EE113">
            <w:pPr>
              <w:pStyle w:val="8"/>
              <w:spacing w:before="1" w:line="341" w:lineRule="exact"/>
              <w:ind w:right="1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cs="TH SarabunIT๙"/>
                <w:b/>
                <w:bCs/>
                <w:spacing w:val="-2"/>
                <w:sz w:val="32"/>
                <w:szCs w:val="32"/>
                <w:cs/>
                <w:lang w:val="th-TH" w:bidi="th-TH"/>
              </w:rPr>
              <w:t>การทุจริต</w:t>
            </w:r>
          </w:p>
        </w:tc>
        <w:tc>
          <w:tcPr>
            <w:tcW w:w="3120" w:type="dxa"/>
          </w:tcPr>
          <w:p w14:paraId="7BBD4F5E">
            <w:pPr>
              <w:pStyle w:val="8"/>
              <w:spacing w:before="182"/>
              <w:rPr>
                <w:b/>
                <w:sz w:val="32"/>
              </w:rPr>
            </w:pPr>
          </w:p>
          <w:p w14:paraId="289AD591">
            <w:pPr>
              <w:pStyle w:val="8"/>
              <w:ind w:left="974"/>
              <w:rPr>
                <w:b/>
                <w:bCs/>
                <w:sz w:val="32"/>
                <w:szCs w:val="32"/>
              </w:rPr>
            </w:pPr>
            <w:r>
              <w:rPr>
                <w:rFonts w:cs="TH SarabunIT๙"/>
                <w:b/>
                <w:bCs/>
                <w:spacing w:val="-2"/>
                <w:sz w:val="32"/>
                <w:szCs w:val="32"/>
                <w:cs/>
                <w:lang w:val="th-TH" w:bidi="th-TH"/>
              </w:rPr>
              <w:t>วิธีดําเนินการ</w:t>
            </w:r>
          </w:p>
        </w:tc>
        <w:tc>
          <w:tcPr>
            <w:tcW w:w="1421" w:type="dxa"/>
          </w:tcPr>
          <w:p w14:paraId="56FFDE70">
            <w:pPr>
              <w:pStyle w:val="8"/>
              <w:spacing w:before="182"/>
              <w:rPr>
                <w:b/>
                <w:sz w:val="32"/>
              </w:rPr>
            </w:pPr>
          </w:p>
          <w:p w14:paraId="31054275">
            <w:pPr>
              <w:pStyle w:val="8"/>
              <w:ind w:left="264"/>
              <w:rPr>
                <w:b/>
                <w:bCs/>
                <w:sz w:val="32"/>
                <w:szCs w:val="32"/>
              </w:rPr>
            </w:pPr>
            <w:r>
              <w:rPr>
                <w:rFonts w:cs="TH SarabunIT๙"/>
                <w:b/>
                <w:bCs/>
                <w:spacing w:val="-2"/>
                <w:sz w:val="32"/>
                <w:szCs w:val="32"/>
                <w:cs/>
                <w:lang w:val="th-TH" w:bidi="th-TH"/>
              </w:rPr>
              <w:t>ระยะเวลา</w:t>
            </w:r>
          </w:p>
        </w:tc>
        <w:tc>
          <w:tcPr>
            <w:tcW w:w="1267" w:type="dxa"/>
          </w:tcPr>
          <w:p w14:paraId="31D35F31">
            <w:pPr>
              <w:pStyle w:val="8"/>
              <w:spacing w:before="182"/>
              <w:rPr>
                <w:b/>
                <w:sz w:val="32"/>
              </w:rPr>
            </w:pPr>
          </w:p>
          <w:p w14:paraId="14F7A8BB">
            <w:pPr>
              <w:pStyle w:val="8"/>
              <w:ind w:left="99"/>
              <w:rPr>
                <w:b/>
                <w:bCs/>
                <w:sz w:val="32"/>
                <w:szCs w:val="32"/>
              </w:rPr>
            </w:pPr>
            <w:r>
              <w:rPr>
                <w:rFonts w:cs="TH SarabunIT๙"/>
                <w:b/>
                <w:bCs/>
                <w:spacing w:val="-2"/>
                <w:sz w:val="32"/>
                <w:szCs w:val="32"/>
                <w:cs/>
                <w:lang w:val="th-TH" w:bidi="th-TH"/>
              </w:rPr>
              <w:t>ผู้รับผิดชอบ</w:t>
            </w:r>
          </w:p>
        </w:tc>
      </w:tr>
      <w:tr w14:paraId="6368A4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2" w:hRule="atLeast"/>
        </w:trPr>
        <w:tc>
          <w:tcPr>
            <w:tcW w:w="667" w:type="dxa"/>
          </w:tcPr>
          <w:p w14:paraId="294EB107">
            <w:pPr>
              <w:pStyle w:val="8"/>
              <w:spacing w:before="1"/>
              <w:ind w:left="107"/>
              <w:rPr>
                <w:sz w:val="32"/>
              </w:rPr>
            </w:pPr>
            <w:r>
              <w:rPr>
                <w:spacing w:val="-10"/>
                <w:sz w:val="32"/>
              </w:rPr>
              <w:t>4</w:t>
            </w:r>
          </w:p>
        </w:tc>
        <w:tc>
          <w:tcPr>
            <w:tcW w:w="1275" w:type="dxa"/>
          </w:tcPr>
          <w:p w14:paraId="4AEA12B7">
            <w:pPr>
              <w:pStyle w:val="8"/>
              <w:spacing w:before="1"/>
              <w:ind w:left="11"/>
              <w:jc w:val="center"/>
              <w:rPr>
                <w:sz w:val="32"/>
                <w:szCs w:val="32"/>
              </w:rPr>
            </w:pPr>
            <w:r>
              <w:rPr>
                <w:rFonts w:cs="TH SarabunIT๙"/>
                <w:spacing w:val="-4"/>
                <w:sz w:val="32"/>
                <w:szCs w:val="32"/>
                <w:cs/>
                <w:lang w:val="th-TH" w:bidi="th-TH"/>
              </w:rPr>
              <w:t>สืบสวน</w:t>
            </w:r>
          </w:p>
        </w:tc>
        <w:tc>
          <w:tcPr>
            <w:tcW w:w="1995" w:type="dxa"/>
          </w:tcPr>
          <w:p w14:paraId="10DCC0AA">
            <w:pPr>
              <w:pStyle w:val="8"/>
              <w:spacing w:before="1"/>
              <w:ind w:left="107" w:right="109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การใช้อํานาจหน้าที่ เรียกรับผลประโยชน์</w:t>
            </w:r>
          </w:p>
          <w:p w14:paraId="7FD7E67D">
            <w:pPr>
              <w:pStyle w:val="8"/>
              <w:ind w:left="107" w:right="109"/>
              <w:rPr>
                <w:sz w:val="32"/>
                <w:szCs w:val="32"/>
              </w:rPr>
            </w:pPr>
            <w:r>
              <w:rPr>
                <w:spacing w:val="-2"/>
                <w:sz w:val="32"/>
                <w:szCs w:val="32"/>
              </w:rPr>
              <w:t>-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การจับกุมต้องแจ้ง ข้อหาและแจ้งสิทธิให้ ผู้ต้องหาทราบ</w:t>
            </w:r>
          </w:p>
          <w:p w14:paraId="18B2341C">
            <w:pPr>
              <w:pStyle w:val="8"/>
              <w:ind w:left="107"/>
              <w:rPr>
                <w:sz w:val="32"/>
                <w:szCs w:val="32"/>
              </w:rPr>
            </w:pPr>
            <w:r>
              <w:rPr>
                <w:spacing w:val="-2"/>
                <w:sz w:val="32"/>
                <w:szCs w:val="32"/>
              </w:rPr>
              <w:t>-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บันทึกการจับกุม</w:t>
            </w:r>
          </w:p>
          <w:p w14:paraId="0785E2D4">
            <w:pPr>
              <w:pStyle w:val="8"/>
              <w:spacing w:before="1"/>
              <w:ind w:left="107" w:right="109"/>
              <w:rPr>
                <w:sz w:val="32"/>
                <w:szCs w:val="32"/>
              </w:rPr>
            </w:pPr>
            <w:r>
              <w:rPr>
                <w:spacing w:val="-2"/>
                <w:sz w:val="32"/>
                <w:szCs w:val="32"/>
              </w:rPr>
              <w:t>-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นําส่งพนักงาน สอบสวน</w:t>
            </w:r>
          </w:p>
        </w:tc>
        <w:tc>
          <w:tcPr>
            <w:tcW w:w="2128" w:type="dxa"/>
          </w:tcPr>
          <w:p w14:paraId="365B8B86">
            <w:pPr>
              <w:pStyle w:val="8"/>
              <w:spacing w:before="1"/>
              <w:ind w:left="107" w:right="79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 xml:space="preserve">เจ้าหน้าเรียกทรัพย์สิน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 xml:space="preserve">หรือประโยชน์อื่น ใด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เพื่อแลกกับการไม่ให้ ถูกจับกุมดําเนินคด</w:t>
            </w:r>
            <w:r>
              <w:rPr>
                <w:rFonts w:hint="cs" w:cs="TH SarabunIT๙"/>
                <w:spacing w:val="-2"/>
                <w:sz w:val="32"/>
                <w:szCs w:val="32"/>
                <w:cs/>
                <w:lang w:val="th-TH" w:bidi="th-TH"/>
              </w:rPr>
              <w:t>ี</w:t>
            </w:r>
          </w:p>
        </w:tc>
        <w:tc>
          <w:tcPr>
            <w:tcW w:w="851" w:type="dxa"/>
            <w:shd w:val="clear" w:color="auto" w:fill="FF0000"/>
          </w:tcPr>
          <w:p w14:paraId="71046978">
            <w:pPr>
              <w:pStyle w:val="8"/>
              <w:spacing w:before="1"/>
              <w:ind w:left="106"/>
              <w:rPr>
                <w:sz w:val="32"/>
                <w:szCs w:val="32"/>
              </w:rPr>
            </w:pPr>
            <w:r>
              <w:rPr>
                <w:rFonts w:cs="TH SarabunIT๙"/>
                <w:spacing w:val="-4"/>
                <w:sz w:val="32"/>
                <w:szCs w:val="32"/>
                <w:cs/>
                <w:lang w:val="th-TH" w:bidi="th-TH"/>
              </w:rPr>
              <w:t xml:space="preserve">สูงมาก </w:t>
            </w:r>
            <w:r>
              <w:rPr>
                <w:spacing w:val="-4"/>
                <w:sz w:val="32"/>
                <w:szCs w:val="32"/>
              </w:rPr>
              <w:t>(10)</w:t>
            </w:r>
          </w:p>
        </w:tc>
        <w:tc>
          <w:tcPr>
            <w:tcW w:w="2697" w:type="dxa"/>
            <w:shd w:val="clear" w:color="auto" w:fill="00AF50"/>
          </w:tcPr>
          <w:p w14:paraId="514F1FF9">
            <w:pPr>
              <w:pStyle w:val="8"/>
              <w:numPr>
                <w:ilvl w:val="0"/>
                <w:numId w:val="7"/>
              </w:numPr>
              <w:tabs>
                <w:tab w:val="left" w:pos="341"/>
              </w:tabs>
              <w:spacing w:before="1"/>
              <w:ind w:right="540" w:firstLine="0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 xml:space="preserve">หัวหน้าสถานีตํารวจ ตรวจสอบสํานวนคดีและ อนุมัติสํานวนผ่านระบบ </w:t>
            </w:r>
            <w:r>
              <w:rPr>
                <w:sz w:val="32"/>
                <w:szCs w:val="32"/>
              </w:rPr>
              <w:t xml:space="preserve">Crimes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ทุกครั้ง</w:t>
            </w:r>
          </w:p>
          <w:p w14:paraId="638A6534">
            <w:pPr>
              <w:pStyle w:val="8"/>
              <w:numPr>
                <w:ilvl w:val="0"/>
                <w:numId w:val="7"/>
              </w:numPr>
              <w:tabs>
                <w:tab w:val="left" w:pos="341"/>
              </w:tabs>
              <w:ind w:right="107" w:firstLine="0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 xml:space="preserve">มีหน่วยงานยุติธรรมมาร่วม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 xml:space="preserve">รับฟังการสอบสวนเช่น ทนาย อาสา </w:t>
            </w:r>
            <w:r>
              <w:rPr>
                <w:sz w:val="32"/>
                <w:szCs w:val="32"/>
              </w:rPr>
              <w:t xml:space="preserve">,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อัยการ หรือฝ่าย ปกครอง เป็นต้น</w:t>
            </w:r>
          </w:p>
          <w:p w14:paraId="4F595C3F">
            <w:pPr>
              <w:pStyle w:val="8"/>
              <w:numPr>
                <w:ilvl w:val="0"/>
                <w:numId w:val="7"/>
              </w:numPr>
              <w:tabs>
                <w:tab w:val="left" w:pos="341"/>
              </w:tabs>
              <w:ind w:right="107" w:firstLine="0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 xml:space="preserve">มีหน่วยงานยุติธรรมมาร่วม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 xml:space="preserve">รับฟังการสืบสวนเช่น ทนาย อาสา </w:t>
            </w:r>
            <w:r>
              <w:rPr>
                <w:sz w:val="32"/>
                <w:szCs w:val="32"/>
              </w:rPr>
              <w:t xml:space="preserve">,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อัยการ หรือ</w:t>
            </w:r>
          </w:p>
          <w:p w14:paraId="3234CD5B">
            <w:pPr>
              <w:pStyle w:val="8"/>
              <w:spacing w:line="343" w:lineRule="exact"/>
              <w:ind w:left="104"/>
              <w:rPr>
                <w:sz w:val="32"/>
                <w:szCs w:val="32"/>
              </w:rPr>
            </w:pP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ฝ่ายปกครอง</w:t>
            </w:r>
            <w:r>
              <w:rPr>
                <w:spacing w:val="-13"/>
                <w:sz w:val="32"/>
                <w:szCs w:val="32"/>
              </w:rPr>
              <w:t xml:space="preserve">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เป็นต้น</w:t>
            </w:r>
          </w:p>
        </w:tc>
        <w:tc>
          <w:tcPr>
            <w:tcW w:w="3120" w:type="dxa"/>
          </w:tcPr>
          <w:p w14:paraId="2EB6E830">
            <w:pPr>
              <w:pStyle w:val="8"/>
              <w:numPr>
                <w:ilvl w:val="0"/>
                <w:numId w:val="8"/>
              </w:numPr>
              <w:tabs>
                <w:tab w:val="left" w:pos="335"/>
              </w:tabs>
              <w:spacing w:before="1"/>
              <w:ind w:left="100" w:right="368" w:firstLine="0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หัวหน้าสถานีตํารวจออก ตรวจสอบรายงานการสืบสวน ด้วยตนเองและมีการติดตามการ สืบสวนอย่างสม่ําเสมอ</w:t>
            </w:r>
          </w:p>
          <w:p w14:paraId="39F641E5">
            <w:pPr>
              <w:pStyle w:val="8"/>
              <w:numPr>
                <w:ilvl w:val="0"/>
                <w:numId w:val="8"/>
              </w:numPr>
              <w:tabs>
                <w:tab w:val="left" w:pos="335"/>
              </w:tabs>
              <w:ind w:left="100" w:right="325" w:firstLine="0"/>
              <w:rPr>
                <w:sz w:val="32"/>
                <w:szCs w:val="32"/>
              </w:rPr>
            </w:pP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มีการบันทึกภาพ</w:t>
            </w:r>
            <w:r>
              <w:rPr>
                <w:spacing w:val="-6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หรือ</w:t>
            </w:r>
            <w:r>
              <w:rPr>
                <w:spacing w:val="-1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Video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 xml:space="preserve">ในขั้นตอนการสืบสวนผู้ต้องหา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ตามที่ พ</w:t>
            </w:r>
            <w:r>
              <w:rPr>
                <w:sz w:val="32"/>
                <w:szCs w:val="32"/>
              </w:rPr>
              <w:t>.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ร</w:t>
            </w:r>
            <w:r>
              <w:rPr>
                <w:sz w:val="32"/>
                <w:szCs w:val="32"/>
              </w:rPr>
              <w:t>.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บ</w:t>
            </w:r>
            <w:r>
              <w:rPr>
                <w:sz w:val="32"/>
                <w:szCs w:val="32"/>
              </w:rPr>
              <w:t xml:space="preserve">.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กําหนด</w:t>
            </w:r>
          </w:p>
        </w:tc>
        <w:tc>
          <w:tcPr>
            <w:tcW w:w="1421" w:type="dxa"/>
          </w:tcPr>
          <w:p w14:paraId="374ABA78">
            <w:pPr>
              <w:pStyle w:val="8"/>
              <w:spacing w:before="1"/>
              <w:ind w:left="137" w:right="146" w:firstLine="314"/>
              <w:rPr>
                <w:sz w:val="32"/>
                <w:szCs w:val="32"/>
              </w:rPr>
            </w:pPr>
            <w:r>
              <w:rPr>
                <w:rFonts w:cs="TH SarabunIT๙"/>
                <w:spacing w:val="-4"/>
                <w:sz w:val="32"/>
                <w:szCs w:val="32"/>
                <w:cs/>
                <w:lang w:val="th-TH" w:bidi="th-TH"/>
              </w:rPr>
              <w:t xml:space="preserve">ตลอด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ปีงบประมาณ</w:t>
            </w:r>
          </w:p>
        </w:tc>
        <w:tc>
          <w:tcPr>
            <w:tcW w:w="1267" w:type="dxa"/>
          </w:tcPr>
          <w:p w14:paraId="48E063FC">
            <w:pPr>
              <w:pStyle w:val="8"/>
              <w:spacing w:before="1"/>
              <w:ind w:left="310" w:right="276" w:hanging="41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รองผู้</w:t>
            </w:r>
            <w:r>
              <w:rPr>
                <w:rFonts w:hint="cs" w:cs="TH SarabunIT๙"/>
                <w:spacing w:val="-2"/>
                <w:sz w:val="32"/>
                <w:szCs w:val="32"/>
                <w:cs/>
                <w:lang w:val="th-TH" w:bidi="th-TH"/>
              </w:rPr>
              <w:t>กำกับการ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 xml:space="preserve"> สืบสวน</w:t>
            </w:r>
          </w:p>
        </w:tc>
      </w:tr>
      <w:tr w14:paraId="64E4D9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4" w:hRule="atLeast"/>
        </w:trPr>
        <w:tc>
          <w:tcPr>
            <w:tcW w:w="667" w:type="dxa"/>
          </w:tcPr>
          <w:p w14:paraId="408CAF0E">
            <w:pPr>
              <w:pStyle w:val="8"/>
              <w:spacing w:line="361" w:lineRule="exact"/>
              <w:ind w:left="107"/>
              <w:rPr>
                <w:sz w:val="32"/>
              </w:rPr>
            </w:pPr>
            <w:r>
              <w:rPr>
                <w:spacing w:val="-10"/>
                <w:sz w:val="32"/>
              </w:rPr>
              <w:t>5</w:t>
            </w:r>
          </w:p>
        </w:tc>
        <w:tc>
          <w:tcPr>
            <w:tcW w:w="1275" w:type="dxa"/>
          </w:tcPr>
          <w:p w14:paraId="70248F70">
            <w:pPr>
              <w:pStyle w:val="8"/>
              <w:spacing w:line="361" w:lineRule="exact"/>
              <w:ind w:left="11"/>
              <w:jc w:val="center"/>
              <w:rPr>
                <w:sz w:val="32"/>
                <w:szCs w:val="32"/>
              </w:rPr>
            </w:pPr>
            <w:r>
              <w:rPr>
                <w:rFonts w:cs="TH SarabunIT๙"/>
                <w:spacing w:val="-4"/>
                <w:sz w:val="32"/>
                <w:szCs w:val="32"/>
                <w:cs/>
                <w:lang w:val="th-TH" w:bidi="th-TH"/>
              </w:rPr>
              <w:t>สืบสวน</w:t>
            </w:r>
          </w:p>
        </w:tc>
        <w:tc>
          <w:tcPr>
            <w:tcW w:w="1995" w:type="dxa"/>
          </w:tcPr>
          <w:p w14:paraId="459FB658">
            <w:pPr>
              <w:pStyle w:val="8"/>
              <w:ind w:left="107" w:right="109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จับกุมตัวผู้กระทําผิด พร้อมของกลาง</w:t>
            </w:r>
          </w:p>
        </w:tc>
        <w:tc>
          <w:tcPr>
            <w:tcW w:w="2128" w:type="dxa"/>
          </w:tcPr>
          <w:p w14:paraId="5A6DE969">
            <w:pPr>
              <w:pStyle w:val="8"/>
              <w:ind w:left="107" w:right="79"/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 xml:space="preserve">การเปลี่ยนหรือลด </w:t>
            </w:r>
          </w:p>
          <w:p w14:paraId="1B233526">
            <w:pPr>
              <w:pStyle w:val="8"/>
              <w:ind w:left="107" w:right="79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จํานวนของกลางในคดี ที่จับกุมเพื่อลดโทษ ให้แก่ผู้ต้องหาเพื่อแลก กับผลประโยชน</w:t>
            </w:r>
          </w:p>
        </w:tc>
        <w:tc>
          <w:tcPr>
            <w:tcW w:w="851" w:type="dxa"/>
            <w:shd w:val="clear" w:color="auto" w:fill="FF0000"/>
          </w:tcPr>
          <w:p w14:paraId="30BAAADA">
            <w:pPr>
              <w:pStyle w:val="8"/>
              <w:ind w:left="106"/>
              <w:rPr>
                <w:sz w:val="32"/>
                <w:szCs w:val="32"/>
              </w:rPr>
            </w:pPr>
            <w:r>
              <w:rPr>
                <w:rFonts w:cs="TH SarabunIT๙"/>
                <w:spacing w:val="-4"/>
                <w:sz w:val="32"/>
                <w:szCs w:val="32"/>
                <w:cs/>
                <w:lang w:val="th-TH" w:bidi="th-TH"/>
              </w:rPr>
              <w:t xml:space="preserve">สูงมาก </w:t>
            </w:r>
            <w:r>
              <w:rPr>
                <w:spacing w:val="-4"/>
                <w:sz w:val="32"/>
                <w:szCs w:val="32"/>
              </w:rPr>
              <w:t>(10</w:t>
            </w:r>
          </w:p>
        </w:tc>
        <w:tc>
          <w:tcPr>
            <w:tcW w:w="2697" w:type="dxa"/>
            <w:shd w:val="clear" w:color="auto" w:fill="00AF50"/>
          </w:tcPr>
          <w:p w14:paraId="043941F1">
            <w:pPr>
              <w:pStyle w:val="8"/>
              <w:numPr>
                <w:ilvl w:val="0"/>
                <w:numId w:val="9"/>
              </w:numPr>
              <w:tabs>
                <w:tab w:val="left" w:pos="339"/>
              </w:tabs>
              <w:ind w:right="143" w:firstLine="0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หัวหน้าสถานีตํารวจออก ตรวจสอบรายงานการสืบสวน ด้วยตนเองและมี การติดตามการสืบสวนอย่าง ส</w:t>
            </w:r>
            <w:r>
              <w:rPr>
                <w:rFonts w:hint="cs" w:cs="TH SarabunIT๙"/>
                <w:spacing w:val="-2"/>
                <w:sz w:val="32"/>
                <w:szCs w:val="32"/>
                <w:cs/>
                <w:lang w:val="th-TH" w:bidi="th-TH"/>
              </w:rPr>
              <w:t>ม่ำ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เสมอ</w:t>
            </w:r>
          </w:p>
          <w:p w14:paraId="23A37EBD">
            <w:pPr>
              <w:pStyle w:val="8"/>
              <w:numPr>
                <w:ilvl w:val="0"/>
                <w:numId w:val="9"/>
              </w:numPr>
              <w:tabs>
                <w:tab w:val="left" w:pos="339"/>
              </w:tabs>
              <w:ind w:right="291" w:firstLine="0"/>
              <w:jc w:val="both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ปฏิบัติตามระราชบัญญัติ ป้องกันและปราบปรามการ ทรมานและการกระทําให้</w:t>
            </w:r>
          </w:p>
          <w:p w14:paraId="5241D760">
            <w:pPr>
              <w:pStyle w:val="8"/>
              <w:spacing w:line="343" w:lineRule="exact"/>
              <w:ind w:left="104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บุคคลสูญหาย</w:t>
            </w:r>
          </w:p>
        </w:tc>
        <w:tc>
          <w:tcPr>
            <w:tcW w:w="3120" w:type="dxa"/>
          </w:tcPr>
          <w:p w14:paraId="42F058FD">
            <w:pPr>
              <w:pStyle w:val="8"/>
              <w:numPr>
                <w:ilvl w:val="0"/>
                <w:numId w:val="10"/>
              </w:numPr>
              <w:tabs>
                <w:tab w:val="left" w:pos="335"/>
              </w:tabs>
              <w:ind w:left="100" w:right="368" w:firstLine="0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หัวหน้าสถานีตํารวจออก ตรวจสอบรายงานการสืบสวน ด้วยตนเองและมีการติดตามการ สืบสวนอย่างส</w:t>
            </w:r>
            <w:r>
              <w:rPr>
                <w:rFonts w:hint="cs" w:cs="TH SarabunIT๙"/>
                <w:spacing w:val="-2"/>
                <w:sz w:val="32"/>
                <w:szCs w:val="32"/>
                <w:cs/>
                <w:lang w:val="th-TH" w:bidi="th-TH"/>
              </w:rPr>
              <w:t>ม่ำ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เสมอ</w:t>
            </w:r>
          </w:p>
          <w:p w14:paraId="1992B6F5">
            <w:pPr>
              <w:pStyle w:val="8"/>
              <w:numPr>
                <w:ilvl w:val="0"/>
                <w:numId w:val="10"/>
              </w:numPr>
              <w:tabs>
                <w:tab w:val="left" w:pos="335"/>
              </w:tabs>
              <w:ind w:left="100" w:right="325" w:firstLine="0"/>
              <w:rPr>
                <w:sz w:val="32"/>
                <w:szCs w:val="32"/>
              </w:rPr>
            </w:pP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มีการบันทึกภาพ</w:t>
            </w:r>
            <w:r>
              <w:rPr>
                <w:spacing w:val="-6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หรือ</w:t>
            </w:r>
            <w:r>
              <w:rPr>
                <w:spacing w:val="-1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Video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 xml:space="preserve">ในขั้นตอนการสืบสวนผู้ต้องหา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ตามที่ พ</w:t>
            </w:r>
            <w:r>
              <w:rPr>
                <w:sz w:val="32"/>
                <w:szCs w:val="32"/>
              </w:rPr>
              <w:t>.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ร</w:t>
            </w:r>
            <w:r>
              <w:rPr>
                <w:sz w:val="32"/>
                <w:szCs w:val="32"/>
              </w:rPr>
              <w:t>.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บ</w:t>
            </w:r>
            <w:r>
              <w:rPr>
                <w:sz w:val="32"/>
                <w:szCs w:val="32"/>
              </w:rPr>
              <w:t>.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กําหนด</w:t>
            </w:r>
          </w:p>
        </w:tc>
        <w:tc>
          <w:tcPr>
            <w:tcW w:w="1421" w:type="dxa"/>
          </w:tcPr>
          <w:p w14:paraId="2C818EB3">
            <w:pPr>
              <w:pStyle w:val="8"/>
              <w:ind w:left="137" w:right="146" w:firstLine="314"/>
              <w:rPr>
                <w:sz w:val="32"/>
                <w:szCs w:val="32"/>
              </w:rPr>
            </w:pPr>
            <w:r>
              <w:rPr>
                <w:rFonts w:cs="TH SarabunIT๙"/>
                <w:spacing w:val="-4"/>
                <w:sz w:val="32"/>
                <w:szCs w:val="32"/>
                <w:cs/>
                <w:lang w:val="th-TH" w:bidi="th-TH"/>
              </w:rPr>
              <w:t xml:space="preserve">ตลอด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ปีงบประมาณ</w:t>
            </w:r>
          </w:p>
        </w:tc>
        <w:tc>
          <w:tcPr>
            <w:tcW w:w="1267" w:type="dxa"/>
          </w:tcPr>
          <w:p w14:paraId="014C3DA0">
            <w:pPr>
              <w:pStyle w:val="8"/>
              <w:ind w:left="310" w:right="276" w:hanging="41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รองผู้</w:t>
            </w:r>
            <w:r>
              <w:rPr>
                <w:rFonts w:hint="cs" w:cs="TH SarabunIT๙"/>
                <w:spacing w:val="-2"/>
                <w:sz w:val="32"/>
                <w:szCs w:val="32"/>
                <w:cs/>
                <w:lang w:val="th-TH" w:bidi="th-TH"/>
              </w:rPr>
              <w:t>กำกับการ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 xml:space="preserve"> สืบสวน</w:t>
            </w:r>
          </w:p>
        </w:tc>
      </w:tr>
    </w:tbl>
    <w:p w14:paraId="3A73FED5">
      <w:pPr>
        <w:rPr>
          <w:sz w:val="32"/>
          <w:szCs w:val="32"/>
        </w:rPr>
        <w:sectPr>
          <w:pgSz w:w="16840" w:h="11910" w:orient="landscape"/>
          <w:pgMar w:top="1100" w:right="620" w:bottom="280" w:left="580" w:header="720" w:footer="720" w:gutter="0"/>
          <w:cols w:space="720" w:num="1"/>
        </w:sectPr>
      </w:pPr>
    </w:p>
    <w:p w14:paraId="0F041736">
      <w:pPr>
        <w:pStyle w:val="4"/>
        <w:spacing w:before="177"/>
        <w:rPr>
          <w:b/>
          <w:sz w:val="20"/>
        </w:rPr>
      </w:pPr>
    </w:p>
    <w:tbl>
      <w:tblPr>
        <w:tblStyle w:val="6"/>
        <w:tblW w:w="0" w:type="auto"/>
        <w:tblInd w:w="1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7"/>
        <w:gridCol w:w="1275"/>
        <w:gridCol w:w="1995"/>
        <w:gridCol w:w="2128"/>
        <w:gridCol w:w="851"/>
        <w:gridCol w:w="2697"/>
        <w:gridCol w:w="3120"/>
        <w:gridCol w:w="1421"/>
        <w:gridCol w:w="1267"/>
      </w:tblGrid>
      <w:tr w14:paraId="580012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6" w:hRule="atLeast"/>
        </w:trPr>
        <w:tc>
          <w:tcPr>
            <w:tcW w:w="667" w:type="dxa"/>
          </w:tcPr>
          <w:p w14:paraId="2AFB2053">
            <w:pPr>
              <w:pStyle w:val="8"/>
              <w:spacing w:before="179"/>
              <w:rPr>
                <w:b/>
                <w:sz w:val="32"/>
              </w:rPr>
            </w:pPr>
          </w:p>
          <w:p w14:paraId="7F13E258">
            <w:pPr>
              <w:pStyle w:val="8"/>
              <w:spacing w:before="1"/>
              <w:ind w:left="1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cs="TH SarabunIT๙"/>
                <w:b/>
                <w:bCs/>
                <w:spacing w:val="-10"/>
                <w:sz w:val="32"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1275" w:type="dxa"/>
          </w:tcPr>
          <w:p w14:paraId="38DF5423">
            <w:pPr>
              <w:pStyle w:val="8"/>
              <w:spacing w:before="179"/>
              <w:rPr>
                <w:b/>
                <w:sz w:val="32"/>
              </w:rPr>
            </w:pPr>
          </w:p>
          <w:p w14:paraId="6AAB9A74">
            <w:pPr>
              <w:pStyle w:val="8"/>
              <w:spacing w:before="1"/>
              <w:ind w:left="11" w:right="2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cs="TH SarabunIT๙"/>
                <w:b/>
                <w:bCs/>
                <w:spacing w:val="-5"/>
                <w:sz w:val="32"/>
                <w:szCs w:val="32"/>
                <w:cs/>
                <w:lang w:val="th-TH" w:bidi="th-TH"/>
              </w:rPr>
              <w:t>งาน</w:t>
            </w:r>
          </w:p>
        </w:tc>
        <w:tc>
          <w:tcPr>
            <w:tcW w:w="1995" w:type="dxa"/>
          </w:tcPr>
          <w:p w14:paraId="545148E1">
            <w:pPr>
              <w:pStyle w:val="8"/>
              <w:spacing w:before="361"/>
              <w:ind w:left="546" w:right="484" w:hanging="53"/>
              <w:rPr>
                <w:b/>
                <w:bCs/>
                <w:sz w:val="32"/>
                <w:szCs w:val="32"/>
              </w:rPr>
            </w:pPr>
            <w:r>
              <w:rPr>
                <w:rFonts w:cs="TH SarabunIT๙"/>
                <w:b/>
                <w:bCs/>
                <w:spacing w:val="-2"/>
                <w:sz w:val="32"/>
                <w:szCs w:val="32"/>
                <w:cs/>
                <w:lang w:val="th-TH" w:bidi="th-TH"/>
              </w:rPr>
              <w:t>ขั้นตอนการ ปฏิบัติงาน</w:t>
            </w:r>
          </w:p>
        </w:tc>
        <w:tc>
          <w:tcPr>
            <w:tcW w:w="2128" w:type="dxa"/>
          </w:tcPr>
          <w:p w14:paraId="4D65B96D">
            <w:pPr>
              <w:pStyle w:val="8"/>
              <w:spacing w:before="361"/>
              <w:ind w:left="642" w:right="79" w:hanging="382"/>
              <w:rPr>
                <w:b/>
                <w:bCs/>
                <w:sz w:val="32"/>
                <w:szCs w:val="32"/>
              </w:rPr>
            </w:pPr>
            <w:r>
              <w:rPr>
                <w:rFonts w:cs="TH SarabunIT๙"/>
                <w:b/>
                <w:bCs/>
                <w:spacing w:val="-2"/>
                <w:sz w:val="32"/>
                <w:szCs w:val="32"/>
                <w:cs/>
                <w:lang w:val="th-TH" w:bidi="th-TH"/>
              </w:rPr>
              <w:t>ประเด็นความเสี่ยง การทุจริต</w:t>
            </w:r>
          </w:p>
        </w:tc>
        <w:tc>
          <w:tcPr>
            <w:tcW w:w="851" w:type="dxa"/>
          </w:tcPr>
          <w:p w14:paraId="528774B2">
            <w:pPr>
              <w:pStyle w:val="8"/>
              <w:spacing w:before="361"/>
              <w:ind w:left="139" w:firstLine="91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Risk Score</w:t>
            </w:r>
          </w:p>
        </w:tc>
        <w:tc>
          <w:tcPr>
            <w:tcW w:w="2697" w:type="dxa"/>
          </w:tcPr>
          <w:p w14:paraId="3194B24C">
            <w:pPr>
              <w:pStyle w:val="8"/>
              <w:ind w:left="609" w:right="609" w:hanging="1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cs="TH SarabunIT๙"/>
                <w:b/>
                <w:bCs/>
                <w:spacing w:val="-2"/>
                <w:sz w:val="32"/>
                <w:szCs w:val="32"/>
                <w:cs/>
                <w:lang w:val="th-TH" w:bidi="th-TH"/>
              </w:rPr>
              <w:t>รายละเอียด มาตรการควบคุม ความเสี่ยง</w:t>
            </w:r>
          </w:p>
          <w:p w14:paraId="3088DB16">
            <w:pPr>
              <w:pStyle w:val="8"/>
              <w:spacing w:line="343" w:lineRule="exact"/>
              <w:ind w:right="1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cs="TH SarabunIT๙"/>
                <w:b/>
                <w:bCs/>
                <w:spacing w:val="-2"/>
                <w:sz w:val="32"/>
                <w:szCs w:val="32"/>
                <w:cs/>
                <w:lang w:val="th-TH" w:bidi="th-TH"/>
              </w:rPr>
              <w:t>การทุจริต</w:t>
            </w:r>
          </w:p>
        </w:tc>
        <w:tc>
          <w:tcPr>
            <w:tcW w:w="3120" w:type="dxa"/>
          </w:tcPr>
          <w:p w14:paraId="0D49ADCB">
            <w:pPr>
              <w:pStyle w:val="8"/>
              <w:spacing w:before="179"/>
              <w:rPr>
                <w:b/>
                <w:sz w:val="32"/>
              </w:rPr>
            </w:pPr>
          </w:p>
          <w:p w14:paraId="5E9CED35">
            <w:pPr>
              <w:pStyle w:val="8"/>
              <w:spacing w:before="1"/>
              <w:ind w:left="974"/>
              <w:rPr>
                <w:b/>
                <w:bCs/>
                <w:sz w:val="32"/>
                <w:szCs w:val="32"/>
              </w:rPr>
            </w:pPr>
            <w:r>
              <w:rPr>
                <w:rFonts w:cs="TH SarabunIT๙"/>
                <w:b/>
                <w:bCs/>
                <w:spacing w:val="-2"/>
                <w:sz w:val="32"/>
                <w:szCs w:val="32"/>
                <w:cs/>
                <w:lang w:val="th-TH" w:bidi="th-TH"/>
              </w:rPr>
              <w:t>วิธีดําเนินการ</w:t>
            </w:r>
          </w:p>
        </w:tc>
        <w:tc>
          <w:tcPr>
            <w:tcW w:w="1421" w:type="dxa"/>
          </w:tcPr>
          <w:p w14:paraId="4544E764">
            <w:pPr>
              <w:pStyle w:val="8"/>
              <w:spacing w:before="179"/>
              <w:rPr>
                <w:b/>
                <w:sz w:val="32"/>
              </w:rPr>
            </w:pPr>
          </w:p>
          <w:p w14:paraId="7F6DB8B2">
            <w:pPr>
              <w:pStyle w:val="8"/>
              <w:spacing w:before="1"/>
              <w:ind w:left="264"/>
              <w:rPr>
                <w:b/>
                <w:bCs/>
                <w:sz w:val="32"/>
                <w:szCs w:val="32"/>
              </w:rPr>
            </w:pPr>
            <w:r>
              <w:rPr>
                <w:rFonts w:cs="TH SarabunIT๙"/>
                <w:b/>
                <w:bCs/>
                <w:spacing w:val="-2"/>
                <w:sz w:val="32"/>
                <w:szCs w:val="32"/>
                <w:cs/>
                <w:lang w:val="th-TH" w:bidi="th-TH"/>
              </w:rPr>
              <w:t>ระยะเวลา</w:t>
            </w:r>
          </w:p>
        </w:tc>
        <w:tc>
          <w:tcPr>
            <w:tcW w:w="1267" w:type="dxa"/>
          </w:tcPr>
          <w:p w14:paraId="2F538EE8">
            <w:pPr>
              <w:pStyle w:val="8"/>
              <w:spacing w:before="179"/>
              <w:rPr>
                <w:b/>
                <w:sz w:val="32"/>
              </w:rPr>
            </w:pPr>
          </w:p>
          <w:p w14:paraId="339E3911">
            <w:pPr>
              <w:pStyle w:val="8"/>
              <w:spacing w:before="1"/>
              <w:ind w:left="99"/>
              <w:rPr>
                <w:b/>
                <w:bCs/>
                <w:sz w:val="32"/>
                <w:szCs w:val="32"/>
              </w:rPr>
            </w:pPr>
            <w:r>
              <w:rPr>
                <w:rFonts w:cs="TH SarabunIT๙"/>
                <w:b/>
                <w:bCs/>
                <w:spacing w:val="-2"/>
                <w:sz w:val="32"/>
                <w:szCs w:val="32"/>
                <w:cs/>
                <w:lang w:val="th-TH" w:bidi="th-TH"/>
              </w:rPr>
              <w:t>ผู้รับผิดชอบ</w:t>
            </w:r>
          </w:p>
        </w:tc>
      </w:tr>
      <w:tr w14:paraId="36723A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2" w:hRule="atLeast"/>
        </w:trPr>
        <w:tc>
          <w:tcPr>
            <w:tcW w:w="667" w:type="dxa"/>
          </w:tcPr>
          <w:p w14:paraId="15CEA900">
            <w:pPr>
              <w:pStyle w:val="8"/>
              <w:spacing w:line="361" w:lineRule="exact"/>
              <w:ind w:left="107"/>
              <w:rPr>
                <w:sz w:val="32"/>
              </w:rPr>
            </w:pPr>
            <w:r>
              <w:rPr>
                <w:spacing w:val="-10"/>
                <w:sz w:val="32"/>
              </w:rPr>
              <w:t>6</w:t>
            </w:r>
          </w:p>
        </w:tc>
        <w:tc>
          <w:tcPr>
            <w:tcW w:w="1275" w:type="dxa"/>
          </w:tcPr>
          <w:p w14:paraId="34362597">
            <w:pPr>
              <w:pStyle w:val="8"/>
              <w:spacing w:line="361" w:lineRule="exact"/>
              <w:ind w:left="11"/>
              <w:jc w:val="center"/>
              <w:rPr>
                <w:sz w:val="32"/>
                <w:szCs w:val="32"/>
              </w:rPr>
            </w:pPr>
            <w:r>
              <w:rPr>
                <w:rFonts w:cs="TH SarabunIT๙"/>
                <w:spacing w:val="-4"/>
                <w:sz w:val="32"/>
                <w:szCs w:val="32"/>
                <w:cs/>
                <w:lang w:val="th-TH" w:bidi="th-TH"/>
              </w:rPr>
              <w:t>สืบสวน</w:t>
            </w:r>
          </w:p>
        </w:tc>
        <w:tc>
          <w:tcPr>
            <w:tcW w:w="1995" w:type="dxa"/>
          </w:tcPr>
          <w:p w14:paraId="1C4CDB5D">
            <w:pPr>
              <w:pStyle w:val="8"/>
              <w:ind w:left="107" w:right="109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 xml:space="preserve">จัดทําบันทึกการ จับกุมและเอกสาร หลักฐานที่เกี่ยวข้อง </w:t>
            </w:r>
            <w:r>
              <w:rPr>
                <w:rFonts w:cs="TH SarabunIT๙"/>
                <w:spacing w:val="-4"/>
                <w:sz w:val="32"/>
                <w:szCs w:val="32"/>
                <w:cs/>
                <w:lang w:val="th-TH" w:bidi="th-TH"/>
              </w:rPr>
              <w:t>ในคดี</w:t>
            </w:r>
          </w:p>
        </w:tc>
        <w:tc>
          <w:tcPr>
            <w:tcW w:w="2128" w:type="dxa"/>
          </w:tcPr>
          <w:p w14:paraId="4B883987">
            <w:pPr>
              <w:pStyle w:val="8"/>
              <w:ind w:left="107" w:right="79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จั</w:t>
            </w:r>
            <w:r>
              <w:rPr>
                <w:rFonts w:hint="cs"/>
                <w:spacing w:val="-2"/>
                <w:sz w:val="32"/>
                <w:szCs w:val="32"/>
                <w:cs/>
                <w:lang w:val="th-TH" w:bidi="th-TH"/>
              </w:rPr>
              <w:t>ด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ทําบันทึกจับกุมไม่มี ความรัดกุมเพื่อให้แก่ ผู้ต้องหาเพื่อ แลกกับผลประโยชน</w:t>
            </w:r>
          </w:p>
        </w:tc>
        <w:tc>
          <w:tcPr>
            <w:tcW w:w="851" w:type="dxa"/>
            <w:shd w:val="clear" w:color="auto" w:fill="FF0000"/>
          </w:tcPr>
          <w:p w14:paraId="4413D978">
            <w:pPr>
              <w:pStyle w:val="8"/>
              <w:ind w:left="106"/>
              <w:rPr>
                <w:sz w:val="32"/>
                <w:szCs w:val="32"/>
              </w:rPr>
            </w:pPr>
            <w:r>
              <w:rPr>
                <w:rFonts w:cs="TH SarabunIT๙"/>
                <w:spacing w:val="-4"/>
                <w:sz w:val="32"/>
                <w:szCs w:val="32"/>
                <w:cs/>
                <w:lang w:val="th-TH" w:bidi="th-TH"/>
              </w:rPr>
              <w:t xml:space="preserve">สูงมาก </w:t>
            </w:r>
            <w:r>
              <w:rPr>
                <w:spacing w:val="-4"/>
                <w:sz w:val="32"/>
                <w:szCs w:val="32"/>
              </w:rPr>
              <w:t>(10)</w:t>
            </w:r>
          </w:p>
        </w:tc>
        <w:tc>
          <w:tcPr>
            <w:tcW w:w="2697" w:type="dxa"/>
            <w:shd w:val="clear" w:color="auto" w:fill="00AF50"/>
          </w:tcPr>
          <w:p w14:paraId="488A99E0">
            <w:pPr>
              <w:pStyle w:val="8"/>
              <w:numPr>
                <w:ilvl w:val="0"/>
                <w:numId w:val="11"/>
              </w:numPr>
              <w:tabs>
                <w:tab w:val="left" w:pos="342"/>
              </w:tabs>
              <w:ind w:right="143" w:firstLine="0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หัวหน้าสถานีตํารวจออก ตรวจสอบรายงานการสืบสวน ด้วยตนเองและมีการติดตาม การสืบสวนอย่างส</w:t>
            </w:r>
            <w:r>
              <w:rPr>
                <w:rFonts w:hint="cs" w:cs="TH SarabunIT๙"/>
                <w:spacing w:val="-2"/>
                <w:sz w:val="32"/>
                <w:szCs w:val="32"/>
                <w:cs/>
                <w:lang w:val="th-TH" w:bidi="th-TH"/>
              </w:rPr>
              <w:t>ม่ำ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เสมอ</w:t>
            </w:r>
          </w:p>
          <w:p w14:paraId="083DF295">
            <w:pPr>
              <w:pStyle w:val="8"/>
              <w:numPr>
                <w:ilvl w:val="0"/>
                <w:numId w:val="11"/>
              </w:numPr>
              <w:tabs>
                <w:tab w:val="left" w:pos="341"/>
              </w:tabs>
              <w:ind w:right="180" w:firstLine="0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งานสืบสวนมีการ ประสานงานและทํางานร่วม พนักงานสอบสวนและ สํานักงานอัยการในการจัดทํา บันทึกจับกุม</w:t>
            </w:r>
          </w:p>
          <w:p w14:paraId="4B8FE730">
            <w:pPr>
              <w:pStyle w:val="8"/>
              <w:numPr>
                <w:ilvl w:val="0"/>
                <w:numId w:val="11"/>
              </w:numPr>
              <w:tabs>
                <w:tab w:val="left" w:pos="341"/>
              </w:tabs>
              <w:ind w:right="149" w:firstLine="0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ปฏิบัติตามพระราชบัญญัติ ป้องกันและปราบปรามการ ทรมานและการกระทําให้</w:t>
            </w:r>
          </w:p>
          <w:p w14:paraId="6AA50AF4">
            <w:pPr>
              <w:pStyle w:val="8"/>
              <w:spacing w:line="343" w:lineRule="exact"/>
              <w:ind w:left="104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บุคคลสูญหาย</w:t>
            </w:r>
          </w:p>
        </w:tc>
        <w:tc>
          <w:tcPr>
            <w:tcW w:w="3120" w:type="dxa"/>
          </w:tcPr>
          <w:p w14:paraId="58A22FC5">
            <w:pPr>
              <w:pStyle w:val="8"/>
              <w:numPr>
                <w:ilvl w:val="0"/>
                <w:numId w:val="12"/>
              </w:numPr>
              <w:tabs>
                <w:tab w:val="left" w:pos="335"/>
              </w:tabs>
              <w:ind w:left="100" w:right="722" w:firstLine="0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หัวหน้าสถานีตํารวจ ตรวจสอบบันทึกจับกุมด้วย ตนเองและมีการติดตามการ สืบสวนอย่างสม่ําเสมอ</w:t>
            </w:r>
          </w:p>
          <w:p w14:paraId="610F7F71">
            <w:pPr>
              <w:pStyle w:val="8"/>
              <w:numPr>
                <w:ilvl w:val="0"/>
                <w:numId w:val="12"/>
              </w:numPr>
              <w:tabs>
                <w:tab w:val="left" w:pos="335"/>
              </w:tabs>
              <w:ind w:left="100" w:right="325" w:firstLine="0"/>
              <w:rPr>
                <w:sz w:val="32"/>
                <w:szCs w:val="32"/>
              </w:rPr>
            </w:pP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มีการบันทึกภาพ</w:t>
            </w:r>
            <w:r>
              <w:rPr>
                <w:spacing w:val="-6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หรือ</w:t>
            </w:r>
            <w:r>
              <w:rPr>
                <w:spacing w:val="-1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Video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 xml:space="preserve">ในขั้นตอนการสืบสวนผู้ต้องหา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ตามที่ พ</w:t>
            </w:r>
            <w:r>
              <w:rPr>
                <w:sz w:val="32"/>
                <w:szCs w:val="32"/>
              </w:rPr>
              <w:t>.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ร</w:t>
            </w:r>
            <w:r>
              <w:rPr>
                <w:sz w:val="32"/>
                <w:szCs w:val="32"/>
              </w:rPr>
              <w:t>.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บ</w:t>
            </w:r>
            <w:r>
              <w:rPr>
                <w:sz w:val="32"/>
                <w:szCs w:val="32"/>
              </w:rPr>
              <w:t>.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กําหนด</w:t>
            </w:r>
          </w:p>
        </w:tc>
        <w:tc>
          <w:tcPr>
            <w:tcW w:w="1421" w:type="dxa"/>
          </w:tcPr>
          <w:p w14:paraId="2A98FAF4">
            <w:pPr>
              <w:pStyle w:val="8"/>
              <w:ind w:left="137" w:right="146" w:firstLine="314"/>
              <w:rPr>
                <w:sz w:val="32"/>
                <w:szCs w:val="32"/>
              </w:rPr>
            </w:pPr>
            <w:r>
              <w:rPr>
                <w:rFonts w:cs="TH SarabunIT๙"/>
                <w:spacing w:val="-4"/>
                <w:sz w:val="32"/>
                <w:szCs w:val="32"/>
                <w:cs/>
                <w:lang w:val="th-TH" w:bidi="th-TH"/>
              </w:rPr>
              <w:t xml:space="preserve">ตลอด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ปีงบประมาณ</w:t>
            </w:r>
          </w:p>
        </w:tc>
        <w:tc>
          <w:tcPr>
            <w:tcW w:w="1267" w:type="dxa"/>
          </w:tcPr>
          <w:p w14:paraId="49E02181">
            <w:pPr>
              <w:pStyle w:val="8"/>
              <w:ind w:left="310" w:right="276" w:hanging="41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รองผู้</w:t>
            </w:r>
            <w:r>
              <w:rPr>
                <w:rFonts w:hint="cs" w:cs="TH SarabunIT๙"/>
                <w:spacing w:val="-2"/>
                <w:sz w:val="32"/>
                <w:szCs w:val="32"/>
                <w:cs/>
                <w:lang w:val="th-TH" w:bidi="th-TH"/>
              </w:rPr>
              <w:t>กำกับการ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 xml:space="preserve"> สืบสวน</w:t>
            </w:r>
          </w:p>
        </w:tc>
      </w:tr>
    </w:tbl>
    <w:p w14:paraId="574AEFCF">
      <w:pPr>
        <w:rPr>
          <w:sz w:val="32"/>
          <w:szCs w:val="32"/>
        </w:rPr>
        <w:sectPr>
          <w:pgSz w:w="16840" w:h="11910" w:orient="landscape"/>
          <w:pgMar w:top="1340" w:right="620" w:bottom="280" w:left="580" w:header="720" w:footer="720" w:gutter="0"/>
          <w:cols w:space="720" w:num="1"/>
        </w:sectPr>
      </w:pPr>
    </w:p>
    <w:p w14:paraId="70DEB901">
      <w:pPr>
        <w:pStyle w:val="4"/>
        <w:spacing w:before="177"/>
        <w:rPr>
          <w:b/>
          <w:sz w:val="20"/>
        </w:rPr>
      </w:pPr>
    </w:p>
    <w:tbl>
      <w:tblPr>
        <w:tblStyle w:val="6"/>
        <w:tblW w:w="0" w:type="auto"/>
        <w:tblInd w:w="1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7"/>
        <w:gridCol w:w="1275"/>
        <w:gridCol w:w="1995"/>
        <w:gridCol w:w="2128"/>
        <w:gridCol w:w="851"/>
        <w:gridCol w:w="2697"/>
        <w:gridCol w:w="3120"/>
        <w:gridCol w:w="1421"/>
        <w:gridCol w:w="1267"/>
      </w:tblGrid>
      <w:tr w14:paraId="771D91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6" w:hRule="atLeast"/>
        </w:trPr>
        <w:tc>
          <w:tcPr>
            <w:tcW w:w="667" w:type="dxa"/>
          </w:tcPr>
          <w:p w14:paraId="2B6C4F47">
            <w:pPr>
              <w:pStyle w:val="8"/>
              <w:spacing w:before="179"/>
              <w:rPr>
                <w:b/>
                <w:sz w:val="32"/>
              </w:rPr>
            </w:pPr>
          </w:p>
          <w:p w14:paraId="752A30A1">
            <w:pPr>
              <w:pStyle w:val="8"/>
              <w:spacing w:before="1"/>
              <w:ind w:left="1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cs="TH SarabunIT๙"/>
                <w:b/>
                <w:bCs/>
                <w:spacing w:val="-10"/>
                <w:sz w:val="32"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1275" w:type="dxa"/>
          </w:tcPr>
          <w:p w14:paraId="6E988885">
            <w:pPr>
              <w:pStyle w:val="8"/>
              <w:spacing w:before="179"/>
              <w:rPr>
                <w:b/>
                <w:sz w:val="32"/>
              </w:rPr>
            </w:pPr>
          </w:p>
          <w:p w14:paraId="6CBA5637">
            <w:pPr>
              <w:pStyle w:val="8"/>
              <w:spacing w:before="1"/>
              <w:ind w:left="11" w:right="2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cs="TH SarabunIT๙"/>
                <w:b/>
                <w:bCs/>
                <w:spacing w:val="-5"/>
                <w:sz w:val="32"/>
                <w:szCs w:val="32"/>
                <w:cs/>
                <w:lang w:val="th-TH" w:bidi="th-TH"/>
              </w:rPr>
              <w:t>งาน</w:t>
            </w:r>
          </w:p>
        </w:tc>
        <w:tc>
          <w:tcPr>
            <w:tcW w:w="1995" w:type="dxa"/>
          </w:tcPr>
          <w:p w14:paraId="438A7E95">
            <w:pPr>
              <w:pStyle w:val="8"/>
              <w:spacing w:before="361"/>
              <w:ind w:left="547" w:right="483" w:hanging="53"/>
              <w:rPr>
                <w:b/>
                <w:bCs/>
                <w:sz w:val="32"/>
                <w:szCs w:val="32"/>
              </w:rPr>
            </w:pPr>
            <w:r>
              <w:rPr>
                <w:rFonts w:cs="TH SarabunIT๙"/>
                <w:b/>
                <w:bCs/>
                <w:spacing w:val="-2"/>
                <w:sz w:val="32"/>
                <w:szCs w:val="32"/>
                <w:cs/>
                <w:lang w:val="th-TH" w:bidi="th-TH"/>
              </w:rPr>
              <w:t>ขั้นตอนการ ปฏิบัติงาน</w:t>
            </w:r>
          </w:p>
        </w:tc>
        <w:tc>
          <w:tcPr>
            <w:tcW w:w="2128" w:type="dxa"/>
          </w:tcPr>
          <w:p w14:paraId="3326E4AF">
            <w:pPr>
              <w:pStyle w:val="8"/>
              <w:spacing w:before="361"/>
              <w:ind w:left="643" w:right="79" w:hanging="382"/>
              <w:rPr>
                <w:b/>
                <w:bCs/>
                <w:sz w:val="32"/>
                <w:szCs w:val="32"/>
              </w:rPr>
            </w:pPr>
            <w:r>
              <w:rPr>
                <w:rFonts w:cs="TH SarabunIT๙"/>
                <w:b/>
                <w:bCs/>
                <w:spacing w:val="-2"/>
                <w:sz w:val="32"/>
                <w:szCs w:val="32"/>
                <w:cs/>
                <w:lang w:val="th-TH" w:bidi="th-TH"/>
              </w:rPr>
              <w:t>ประเด็นความเสี่ยง การทุจริต</w:t>
            </w:r>
          </w:p>
        </w:tc>
        <w:tc>
          <w:tcPr>
            <w:tcW w:w="851" w:type="dxa"/>
          </w:tcPr>
          <w:p w14:paraId="761FDD25">
            <w:pPr>
              <w:pStyle w:val="8"/>
              <w:spacing w:before="361"/>
              <w:ind w:left="139" w:firstLine="91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Risk Score</w:t>
            </w:r>
          </w:p>
        </w:tc>
        <w:tc>
          <w:tcPr>
            <w:tcW w:w="2697" w:type="dxa"/>
          </w:tcPr>
          <w:p w14:paraId="3F73D0E6">
            <w:pPr>
              <w:pStyle w:val="8"/>
              <w:ind w:left="609" w:right="609" w:hanging="1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cs="TH SarabunIT๙"/>
                <w:b/>
                <w:bCs/>
                <w:spacing w:val="-2"/>
                <w:sz w:val="32"/>
                <w:szCs w:val="32"/>
                <w:cs/>
                <w:lang w:val="th-TH" w:bidi="th-TH"/>
              </w:rPr>
              <w:t>รายละเอียด มาตรการควบคุม ความเสี่ยง</w:t>
            </w:r>
          </w:p>
          <w:p w14:paraId="5921D627">
            <w:pPr>
              <w:pStyle w:val="8"/>
              <w:spacing w:line="343" w:lineRule="exact"/>
              <w:ind w:right="1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cs="TH SarabunIT๙"/>
                <w:b/>
                <w:bCs/>
                <w:spacing w:val="-2"/>
                <w:sz w:val="32"/>
                <w:szCs w:val="32"/>
                <w:cs/>
                <w:lang w:val="th-TH" w:bidi="th-TH"/>
              </w:rPr>
              <w:t>การทุจริต</w:t>
            </w:r>
          </w:p>
        </w:tc>
        <w:tc>
          <w:tcPr>
            <w:tcW w:w="3120" w:type="dxa"/>
          </w:tcPr>
          <w:p w14:paraId="022184C4">
            <w:pPr>
              <w:pStyle w:val="8"/>
              <w:spacing w:before="179"/>
              <w:rPr>
                <w:b/>
                <w:sz w:val="32"/>
              </w:rPr>
            </w:pPr>
          </w:p>
          <w:p w14:paraId="5AEF0A93">
            <w:pPr>
              <w:pStyle w:val="8"/>
              <w:spacing w:before="1"/>
              <w:ind w:left="974"/>
              <w:rPr>
                <w:b/>
                <w:bCs/>
                <w:sz w:val="32"/>
                <w:szCs w:val="32"/>
              </w:rPr>
            </w:pPr>
            <w:r>
              <w:rPr>
                <w:rFonts w:cs="TH SarabunIT๙"/>
                <w:b/>
                <w:bCs/>
                <w:spacing w:val="-2"/>
                <w:sz w:val="32"/>
                <w:szCs w:val="32"/>
                <w:cs/>
                <w:lang w:val="th-TH" w:bidi="th-TH"/>
              </w:rPr>
              <w:t>วิธีดําเนินการ</w:t>
            </w:r>
          </w:p>
        </w:tc>
        <w:tc>
          <w:tcPr>
            <w:tcW w:w="1421" w:type="dxa"/>
          </w:tcPr>
          <w:p w14:paraId="1F758C2A">
            <w:pPr>
              <w:pStyle w:val="8"/>
              <w:spacing w:before="179"/>
              <w:rPr>
                <w:b/>
                <w:sz w:val="32"/>
              </w:rPr>
            </w:pPr>
          </w:p>
          <w:p w14:paraId="7B8EDACE">
            <w:pPr>
              <w:pStyle w:val="8"/>
              <w:spacing w:before="1"/>
              <w:ind w:left="264"/>
              <w:rPr>
                <w:b/>
                <w:bCs/>
                <w:sz w:val="32"/>
                <w:szCs w:val="32"/>
              </w:rPr>
            </w:pPr>
            <w:r>
              <w:rPr>
                <w:rFonts w:cs="TH SarabunIT๙"/>
                <w:b/>
                <w:bCs/>
                <w:spacing w:val="-2"/>
                <w:sz w:val="32"/>
                <w:szCs w:val="32"/>
                <w:cs/>
                <w:lang w:val="th-TH" w:bidi="th-TH"/>
              </w:rPr>
              <w:t>ระยะเวลา</w:t>
            </w:r>
          </w:p>
        </w:tc>
        <w:tc>
          <w:tcPr>
            <w:tcW w:w="1267" w:type="dxa"/>
          </w:tcPr>
          <w:p w14:paraId="326D0FD7">
            <w:pPr>
              <w:pStyle w:val="8"/>
              <w:spacing w:before="179"/>
              <w:rPr>
                <w:b/>
                <w:sz w:val="32"/>
              </w:rPr>
            </w:pPr>
          </w:p>
          <w:p w14:paraId="1D058074">
            <w:pPr>
              <w:pStyle w:val="8"/>
              <w:spacing w:before="1"/>
              <w:ind w:left="99"/>
              <w:rPr>
                <w:b/>
                <w:bCs/>
                <w:sz w:val="32"/>
                <w:szCs w:val="32"/>
              </w:rPr>
            </w:pPr>
            <w:r>
              <w:rPr>
                <w:rFonts w:cs="TH SarabunIT๙"/>
                <w:b/>
                <w:bCs/>
                <w:spacing w:val="-2"/>
                <w:sz w:val="32"/>
                <w:szCs w:val="32"/>
                <w:cs/>
                <w:lang w:val="th-TH" w:bidi="th-TH"/>
              </w:rPr>
              <w:t>ผู้รับผิดชอบ</w:t>
            </w:r>
          </w:p>
        </w:tc>
      </w:tr>
      <w:tr w14:paraId="7E04A4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2" w:hRule="atLeast"/>
        </w:trPr>
        <w:tc>
          <w:tcPr>
            <w:tcW w:w="667" w:type="dxa"/>
          </w:tcPr>
          <w:p w14:paraId="445DC771">
            <w:pPr>
              <w:pStyle w:val="8"/>
              <w:spacing w:line="361" w:lineRule="exact"/>
              <w:ind w:left="107"/>
              <w:rPr>
                <w:sz w:val="32"/>
              </w:rPr>
            </w:pPr>
            <w:r>
              <w:rPr>
                <w:spacing w:val="-10"/>
                <w:sz w:val="32"/>
              </w:rPr>
              <w:t>7</w:t>
            </w:r>
          </w:p>
        </w:tc>
        <w:tc>
          <w:tcPr>
            <w:tcW w:w="1275" w:type="dxa"/>
          </w:tcPr>
          <w:p w14:paraId="5CB9183C">
            <w:pPr>
              <w:pStyle w:val="8"/>
              <w:spacing w:line="361" w:lineRule="exact"/>
              <w:ind w:left="11" w:right="2"/>
              <w:jc w:val="center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สวบสวน</w:t>
            </w:r>
          </w:p>
        </w:tc>
        <w:tc>
          <w:tcPr>
            <w:tcW w:w="1995" w:type="dxa"/>
          </w:tcPr>
          <w:p w14:paraId="43E39C00">
            <w:pPr>
              <w:pStyle w:val="8"/>
              <w:ind w:left="107" w:right="109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รวบรวม พยานหลักฐานที่ เกี่ยวข้องเสนอ ความเห็นการ สอบสวน</w:t>
            </w:r>
          </w:p>
        </w:tc>
        <w:tc>
          <w:tcPr>
            <w:tcW w:w="2128" w:type="dxa"/>
          </w:tcPr>
          <w:p w14:paraId="0DE47C8D">
            <w:pPr>
              <w:pStyle w:val="8"/>
              <w:ind w:left="107" w:right="111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รวบรวม พยานหลักฐาน ช่วยเหลือคู่กรณีที่เสนอ เงินหรือผลประโยชน์ ตอบแทน</w:t>
            </w:r>
          </w:p>
        </w:tc>
        <w:tc>
          <w:tcPr>
            <w:tcW w:w="851" w:type="dxa"/>
            <w:shd w:val="clear" w:color="auto" w:fill="E26C09"/>
          </w:tcPr>
          <w:p w14:paraId="118AEAD1">
            <w:pPr>
              <w:pStyle w:val="8"/>
              <w:ind w:left="106"/>
              <w:rPr>
                <w:sz w:val="32"/>
                <w:szCs w:val="32"/>
              </w:rPr>
            </w:pPr>
            <w:r>
              <w:rPr>
                <w:rFonts w:cs="TH SarabunIT๙"/>
                <w:spacing w:val="-4"/>
                <w:sz w:val="32"/>
                <w:szCs w:val="32"/>
                <w:cs/>
                <w:lang w:val="th-TH" w:bidi="th-TH"/>
              </w:rPr>
              <w:t xml:space="preserve">สูงมาก </w:t>
            </w:r>
            <w:r>
              <w:rPr>
                <w:spacing w:val="-4"/>
                <w:sz w:val="32"/>
                <w:szCs w:val="32"/>
              </w:rPr>
              <w:t>(10)</w:t>
            </w:r>
          </w:p>
        </w:tc>
        <w:tc>
          <w:tcPr>
            <w:tcW w:w="2697" w:type="dxa"/>
            <w:shd w:val="clear" w:color="auto" w:fill="00AF50"/>
          </w:tcPr>
          <w:p w14:paraId="195F133E">
            <w:pPr>
              <w:pStyle w:val="8"/>
              <w:numPr>
                <w:ilvl w:val="0"/>
                <w:numId w:val="13"/>
              </w:numPr>
              <w:tabs>
                <w:tab w:val="left" w:pos="342"/>
              </w:tabs>
              <w:ind w:right="540" w:firstLine="0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 xml:space="preserve">หัวหน้าสถานีตํารวจ ตรวจสอบสํานวนคดีและ อนุมัติสํานวนผ่านระบบ </w:t>
            </w:r>
            <w:r>
              <w:rPr>
                <w:sz w:val="32"/>
                <w:szCs w:val="32"/>
              </w:rPr>
              <w:t xml:space="preserve">Crimes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ทุกครั้ง</w:t>
            </w:r>
          </w:p>
          <w:p w14:paraId="6F71F7A7">
            <w:pPr>
              <w:pStyle w:val="8"/>
              <w:numPr>
                <w:ilvl w:val="0"/>
                <w:numId w:val="13"/>
              </w:numPr>
              <w:tabs>
                <w:tab w:val="left" w:pos="341"/>
              </w:tabs>
              <w:ind w:right="107" w:firstLine="0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 xml:space="preserve">มีหน่วยงานยุติธรรมมาร่วม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 xml:space="preserve">รับฟังการสอบสวนเช่น ทนาย อาสา </w:t>
            </w:r>
            <w:r>
              <w:rPr>
                <w:sz w:val="32"/>
                <w:szCs w:val="32"/>
              </w:rPr>
              <w:t xml:space="preserve">,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อัยการ หรือฝ่าย ปกครอง เป็นต้น</w:t>
            </w:r>
          </w:p>
          <w:p w14:paraId="0236C279">
            <w:pPr>
              <w:pStyle w:val="8"/>
              <w:numPr>
                <w:ilvl w:val="0"/>
                <w:numId w:val="13"/>
              </w:numPr>
              <w:tabs>
                <w:tab w:val="left" w:pos="341"/>
              </w:tabs>
              <w:ind w:right="154" w:firstLine="0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สร้างช่องทางร้องเรียนการ สอบสวนเพื่ออํานวยความ สะดวกให้แก่ประชาชน กรณีไม่ได้รับความเป็นธรรม</w:t>
            </w:r>
          </w:p>
          <w:p w14:paraId="09CF58BA">
            <w:pPr>
              <w:pStyle w:val="8"/>
              <w:spacing w:line="343" w:lineRule="exact"/>
              <w:ind w:left="104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ในการสอบสวน</w:t>
            </w:r>
          </w:p>
        </w:tc>
        <w:tc>
          <w:tcPr>
            <w:tcW w:w="3120" w:type="dxa"/>
          </w:tcPr>
          <w:p w14:paraId="728B96F6">
            <w:pPr>
              <w:pStyle w:val="8"/>
              <w:numPr>
                <w:ilvl w:val="0"/>
                <w:numId w:val="14"/>
              </w:numPr>
              <w:tabs>
                <w:tab w:val="left" w:pos="335"/>
              </w:tabs>
              <w:ind w:left="100" w:right="282" w:firstLine="0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 xml:space="preserve">หัวหน้าสถานีตํารวจมีการ ตรวจสอบสํานวนก่อนอนุมัติ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สํานวนผ่านระบบ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CRIMES</w:t>
            </w:r>
            <w:r>
              <w:rPr>
                <w:spacing w:val="-17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 xml:space="preserve">อย่าง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ส</w:t>
            </w:r>
            <w:r>
              <w:rPr>
                <w:rFonts w:hint="cs" w:cs="TH SarabunIT๙"/>
                <w:spacing w:val="-2"/>
                <w:sz w:val="32"/>
                <w:szCs w:val="32"/>
                <w:cs/>
                <w:lang w:val="th-TH" w:bidi="th-TH"/>
              </w:rPr>
              <w:t>ม่ำ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เสมอ</w:t>
            </w:r>
          </w:p>
          <w:p w14:paraId="702B3F76">
            <w:pPr>
              <w:pStyle w:val="8"/>
              <w:numPr>
                <w:ilvl w:val="0"/>
                <w:numId w:val="14"/>
              </w:numPr>
              <w:tabs>
                <w:tab w:val="left" w:pos="335"/>
              </w:tabs>
              <w:ind w:left="100" w:right="393" w:firstLine="0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หน่วยงานยุติธรรมอื่นร่วมรับ ฟังการสอบสวนเพื่อให้เกิดการ ทุจริตได้ยากขึ้น</w:t>
            </w:r>
          </w:p>
          <w:p w14:paraId="462E7659">
            <w:pPr>
              <w:pStyle w:val="8"/>
              <w:numPr>
                <w:ilvl w:val="0"/>
                <w:numId w:val="14"/>
              </w:numPr>
              <w:tabs>
                <w:tab w:val="left" w:pos="335"/>
              </w:tabs>
              <w:ind w:left="100" w:right="412" w:firstLine="0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จัดให้มีช่องทางร้องเรียนเพื่อ เป็นข้อมูลในการตรวจสอบ ข้อเท็จจริงในการตรวจสอบ</w:t>
            </w:r>
          </w:p>
        </w:tc>
        <w:tc>
          <w:tcPr>
            <w:tcW w:w="1421" w:type="dxa"/>
          </w:tcPr>
          <w:p w14:paraId="7F7EFE22">
            <w:pPr>
              <w:pStyle w:val="8"/>
              <w:ind w:left="137" w:right="146" w:firstLine="314"/>
              <w:rPr>
                <w:sz w:val="32"/>
                <w:szCs w:val="32"/>
              </w:rPr>
            </w:pPr>
            <w:r>
              <w:rPr>
                <w:rFonts w:cs="TH SarabunIT๙"/>
                <w:spacing w:val="-4"/>
                <w:sz w:val="32"/>
                <w:szCs w:val="32"/>
                <w:cs/>
                <w:lang w:val="th-TH" w:bidi="th-TH"/>
              </w:rPr>
              <w:t xml:space="preserve">ตลอด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ปีงบประมาณ</w:t>
            </w:r>
          </w:p>
        </w:tc>
        <w:tc>
          <w:tcPr>
            <w:tcW w:w="1267" w:type="dxa"/>
          </w:tcPr>
          <w:p w14:paraId="45E85B55">
            <w:pPr>
              <w:pStyle w:val="8"/>
              <w:ind w:left="248" w:right="254" w:firstLine="21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รองผู้</w:t>
            </w:r>
            <w:r>
              <w:rPr>
                <w:rFonts w:hint="cs" w:cs="TH SarabunIT๙"/>
                <w:spacing w:val="-2"/>
                <w:sz w:val="32"/>
                <w:szCs w:val="32"/>
                <w:cs/>
                <w:lang w:val="th-TH" w:bidi="th-TH"/>
              </w:rPr>
              <w:t>กำกับการ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 xml:space="preserve"> สอบสวน</w:t>
            </w:r>
          </w:p>
        </w:tc>
      </w:tr>
    </w:tbl>
    <w:p w14:paraId="4673FED4">
      <w:pPr>
        <w:pStyle w:val="4"/>
        <w:tabs>
          <w:tab w:val="left" w:pos="859"/>
        </w:tabs>
        <w:spacing w:before="73"/>
        <w:ind w:right="2574"/>
        <w:jc w:val="center"/>
        <w:rPr>
          <w:rFonts w:hint="cs" w:cs="TH SarabunIT๙"/>
          <w:spacing w:val="-2"/>
          <w:cs/>
          <w:lang w:val="en-US" w:bidi="th-TH"/>
        </w:rPr>
      </w:pPr>
      <w:r>
        <w:rPr>
          <w:rFonts w:hint="cs" w:cs="TH SarabunIT๙"/>
          <w:spacing w:val="-2"/>
          <w:cs/>
          <w:lang w:val="en-US" w:bidi="th-TH"/>
        </w:rPr>
        <w:tab/>
      </w:r>
      <w:r>
        <w:rPr>
          <w:rFonts w:hint="cs" w:cs="TH SarabunIT๙"/>
          <w:spacing w:val="-2"/>
          <w:cs/>
          <w:lang w:val="en-US" w:bidi="th-TH"/>
        </w:rPr>
        <w:tab/>
      </w:r>
      <w:r>
        <w:rPr>
          <w:rFonts w:hint="cs" w:cs="TH SarabunIT๙"/>
          <w:spacing w:val="-2"/>
          <w:cs/>
          <w:lang w:val="en-US" w:bidi="th-TH"/>
        </w:rPr>
        <w:tab/>
      </w:r>
    </w:p>
    <w:p w14:paraId="46CE8BCE">
      <w:pPr>
        <w:pStyle w:val="4"/>
        <w:spacing w:before="39" w:line="276" w:lineRule="auto"/>
        <w:ind w:left="10811" w:leftChars="4914" w:right="1565" w:firstLine="720" w:firstLineChars="0"/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3366135</wp:posOffset>
                </wp:positionH>
                <wp:positionV relativeFrom="paragraph">
                  <wp:posOffset>271145</wp:posOffset>
                </wp:positionV>
                <wp:extent cx="2487295" cy="1497965"/>
                <wp:effectExtent l="0" t="0" r="8255" b="698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7295" cy="14979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3D613A">
                            <w:pPr>
                              <w:rPr>
                                <w:rFonts w:hint="cs" w:cstheme="minorBidi"/>
                                <w:sz w:val="16"/>
                                <w:szCs w:val="20"/>
                                <w:cs/>
                                <w:lang w:val="th-TH" w:bidi="th-TH"/>
                              </w:rPr>
                            </w:pPr>
                          </w:p>
                          <w:p w14:paraId="7715FDDB">
                            <w:pPr>
                              <w:rPr>
                                <w:rFonts w:hint="cs" w:cstheme="minorBidi"/>
                                <w:sz w:val="22"/>
                                <w:szCs w:val="28"/>
                                <w:cs/>
                                <w:lang w:val="th-TH" w:bidi="th-TH"/>
                              </w:rPr>
                            </w:pPr>
                            <w:r>
                              <w:rPr>
                                <w:rFonts w:hint="cs" w:cstheme="minorBidi"/>
                                <w:sz w:val="22"/>
                                <w:szCs w:val="28"/>
                                <w:cs/>
                                <w:lang w:val="th-TH" w:bidi="th-TH"/>
                              </w:rPr>
                              <w:t xml:space="preserve">พ.ต.ท. </w:t>
                            </w:r>
                            <w:r>
                              <w:rPr>
                                <w:rFonts w:hint="default" w:cstheme="minorBidi"/>
                                <w:sz w:val="22"/>
                                <w:szCs w:val="28"/>
                                <w:cs w:val="0"/>
                                <w:lang w:val="en-US" w:bidi="th-TH"/>
                              </w:rPr>
                              <w:t xml:space="preserve">       </w:t>
                            </w:r>
                            <w:r>
                              <w:rPr>
                                <w:rFonts w:hint="cs" w:cstheme="minorBidi"/>
                                <w:sz w:val="22"/>
                                <w:szCs w:val="28"/>
                                <w:cs/>
                                <w:lang w:val="th-TH" w:bidi="th-TH"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sz w:val="52"/>
                                <w:szCs w:val="52"/>
                              </w:rPr>
                              <w:drawing>
                                <wp:inline distT="0" distB="0" distL="114300" distR="114300">
                                  <wp:extent cx="657225" cy="281305"/>
                                  <wp:effectExtent l="0" t="0" r="9525" b="4445"/>
                                  <wp:docPr id="24" name="รูปภาพ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รูปภาพ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6">
                                                    <a14:imgEffect>
                                                      <a14:brightnessContrast bright="40000" contrast="40000"/>
                                                    </a14:imgEffect>
                                                    <a14:imgEffect>
                                                      <a14:saturation sat="33000"/>
                                                    </a14:imgEffect>
                                                    <a14:imgEffect>
                                                      <a14:sharpenSoften amount="25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3210" t="43424" r="23005" b="425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7225" cy="2813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 w:cstheme="minorBidi"/>
                                <w:sz w:val="22"/>
                                <w:szCs w:val="28"/>
                                <w:cs/>
                                <w:lang w:val="th-TH" w:bidi="th-TH"/>
                              </w:rPr>
                              <w:t xml:space="preserve">     </w:t>
                            </w:r>
                            <w:r>
                              <w:rPr>
                                <w:rFonts w:hint="default" w:cstheme="minorBidi"/>
                                <w:sz w:val="22"/>
                                <w:szCs w:val="28"/>
                                <w:cs w:val="0"/>
                                <w:lang w:val="en-US" w:bidi="th-TH"/>
                              </w:rPr>
                              <w:t xml:space="preserve">   </w:t>
                            </w:r>
                            <w:r>
                              <w:rPr>
                                <w:rFonts w:hint="cs" w:cstheme="minorBidi"/>
                                <w:sz w:val="22"/>
                                <w:szCs w:val="28"/>
                                <w:cs/>
                                <w:lang w:val="th-TH" w:bidi="th-TH"/>
                              </w:rPr>
                              <w:t xml:space="preserve">  รายงาน</w:t>
                            </w:r>
                          </w:p>
                          <w:p w14:paraId="4EF06AC2">
                            <w:pPr>
                              <w:ind w:left="240" w:hanging="330" w:hangingChars="150"/>
                              <w:rPr>
                                <w:rFonts w:hint="default" w:cstheme="minorBidi"/>
                                <w:sz w:val="22"/>
                                <w:szCs w:val="28"/>
                                <w:cs w:val="0"/>
                                <w:lang w:val="en-US" w:bidi="th-TH"/>
                              </w:rPr>
                            </w:pPr>
                            <w:r>
                              <w:rPr>
                                <w:rFonts w:hint="cs" w:cstheme="minorBidi"/>
                                <w:sz w:val="22"/>
                                <w:szCs w:val="28"/>
                                <w:cs/>
                                <w:lang w:val="th-TH" w:bidi="th-TH"/>
                              </w:rPr>
                              <w:t xml:space="preserve">     </w:t>
                            </w:r>
                            <w:r>
                              <w:rPr>
                                <w:rFonts w:hint="cs" w:cstheme="minorBidi"/>
                                <w:sz w:val="22"/>
                                <w:szCs w:val="28"/>
                                <w:cs/>
                                <w:lang w:val="en-US" w:bidi="th-TH"/>
                              </w:rPr>
                              <w:t xml:space="preserve">     </w:t>
                            </w:r>
                            <w:r>
                              <w:rPr>
                                <w:rFonts w:hint="cs" w:cstheme="minorBidi"/>
                                <w:sz w:val="22"/>
                                <w:szCs w:val="28"/>
                                <w:cs/>
                                <w:lang w:val="th-TH" w:bidi="th-TH"/>
                              </w:rPr>
                              <w:t xml:space="preserve">  (</w:t>
                            </w:r>
                            <w:r>
                              <w:rPr>
                                <w:rFonts w:hint="default" w:cstheme="minorBidi"/>
                                <w:sz w:val="22"/>
                                <w:szCs w:val="28"/>
                                <w:cs w:val="0"/>
                                <w:lang w:val="en-US" w:bidi="th-TH"/>
                              </w:rPr>
                              <w:t xml:space="preserve">   </w:t>
                            </w:r>
                            <w:r>
                              <w:rPr>
                                <w:rFonts w:hint="cs" w:cstheme="minorBidi"/>
                                <w:sz w:val="22"/>
                                <w:szCs w:val="28"/>
                                <w:cs/>
                                <w:lang w:val="th-TH" w:bidi="th-TH"/>
                              </w:rPr>
                              <w:t>ธีระพงษ์   การบรรจง )</w:t>
                            </w:r>
                            <w:r>
                              <w:rPr>
                                <w:rFonts w:hint="default" w:cstheme="minorBidi"/>
                                <w:sz w:val="22"/>
                                <w:szCs w:val="28"/>
                                <w:cs w:val="0"/>
                                <w:lang w:val="en-US" w:bidi="th-TH"/>
                              </w:rPr>
                              <w:t xml:space="preserve">             </w:t>
                            </w:r>
                          </w:p>
                          <w:p w14:paraId="1BBA4725">
                            <w:pPr>
                              <w:ind w:left="240" w:hanging="330" w:hangingChars="150"/>
                              <w:rPr>
                                <w:rFonts w:hint="cs" w:cstheme="minorBidi"/>
                                <w:sz w:val="22"/>
                                <w:szCs w:val="28"/>
                                <w:cs/>
                                <w:lang w:val="th-TH" w:bidi="th-TH"/>
                              </w:rPr>
                            </w:pPr>
                            <w:r>
                              <w:rPr>
                                <w:rFonts w:hint="default" w:cstheme="minorBidi"/>
                                <w:sz w:val="22"/>
                                <w:szCs w:val="28"/>
                                <w:cs w:val="0"/>
                                <w:lang w:val="en-US" w:bidi="th-TH"/>
                              </w:rPr>
                              <w:t xml:space="preserve"> </w:t>
                            </w:r>
                            <w:r>
                              <w:rPr>
                                <w:rFonts w:hint="cs" w:cstheme="minorBidi"/>
                                <w:sz w:val="22"/>
                                <w:szCs w:val="28"/>
                                <w:cs/>
                                <w:lang w:val="en-US" w:bidi="th-TH"/>
                              </w:rPr>
                              <w:t xml:space="preserve">  </w:t>
                            </w:r>
                            <w:r>
                              <w:rPr>
                                <w:rFonts w:hint="cs" w:cstheme="minorBidi"/>
                                <w:sz w:val="22"/>
                                <w:szCs w:val="28"/>
                                <w:cs/>
                                <w:lang w:val="th-TH" w:bidi="th-TH"/>
                              </w:rPr>
                              <w:t>สว.อก.สภ.เชียงคาน ชรก.สภ.นาแห้ว</w:t>
                            </w:r>
                          </w:p>
                          <w:p w14:paraId="53F35F2F">
                            <w:pPr>
                              <w:rPr>
                                <w:rFonts w:hint="cs" w:cstheme="minorBidi"/>
                                <w:sz w:val="16"/>
                                <w:szCs w:val="20"/>
                                <w:cs/>
                                <w:lang w:val="th-TH"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5.05pt;margin-top:21.35pt;height:117.95pt;width:195.85pt;z-index:251664384;mso-width-relative:page;mso-height-relative:page;" fillcolor="#FFFFFF [3201]" filled="t" stroked="f" coordsize="21600,21600" o:gfxdata="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+4pGsNYAAAAKAQAADwAAAAAAAAABACAAAAAiAAAA&#10;ZHJzL2Rvd25yZXYueG1sUEsBAhQAFAAAAAgAh07iQDEtxxBCAgAAkQQAAA4AAAAAAAAAAQAgAAAA&#10;JQEAAGRycy9lMm9Eb2MueG1sUEsFBgAAAAAGAAYAWQEAANk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563D613A">
                      <w:pPr>
                        <w:rPr>
                          <w:rFonts w:hint="cs" w:cstheme="minorBidi"/>
                          <w:sz w:val="16"/>
                          <w:szCs w:val="20"/>
                          <w:cs/>
                          <w:lang w:val="th-TH" w:bidi="th-TH"/>
                        </w:rPr>
                      </w:pPr>
                    </w:p>
                    <w:p w14:paraId="7715FDDB">
                      <w:pPr>
                        <w:rPr>
                          <w:rFonts w:hint="cs" w:cstheme="minorBidi"/>
                          <w:sz w:val="22"/>
                          <w:szCs w:val="28"/>
                          <w:cs/>
                          <w:lang w:val="th-TH" w:bidi="th-TH"/>
                        </w:rPr>
                      </w:pPr>
                      <w:r>
                        <w:rPr>
                          <w:rFonts w:hint="cs" w:cstheme="minorBidi"/>
                          <w:sz w:val="22"/>
                          <w:szCs w:val="28"/>
                          <w:cs/>
                          <w:lang w:val="th-TH" w:bidi="th-TH"/>
                        </w:rPr>
                        <w:t xml:space="preserve">พ.ต.ท. </w:t>
                      </w:r>
                      <w:r>
                        <w:rPr>
                          <w:rFonts w:hint="default" w:cstheme="minorBidi"/>
                          <w:sz w:val="22"/>
                          <w:szCs w:val="28"/>
                          <w:cs w:val="0"/>
                          <w:lang w:val="en-US" w:bidi="th-TH"/>
                        </w:rPr>
                        <w:t xml:space="preserve">       </w:t>
                      </w:r>
                      <w:r>
                        <w:rPr>
                          <w:rFonts w:hint="cs" w:cstheme="minorBidi"/>
                          <w:sz w:val="22"/>
                          <w:szCs w:val="28"/>
                          <w:cs/>
                          <w:lang w:val="th-TH" w:bidi="th-TH"/>
                        </w:rPr>
                        <w:t xml:space="preserve">  </w:t>
                      </w:r>
                      <w:r>
                        <w:rPr>
                          <w:rFonts w:hint="cs"/>
                          <w:sz w:val="52"/>
                          <w:szCs w:val="52"/>
                        </w:rPr>
                        <w:drawing>
                          <wp:inline distT="0" distB="0" distL="114300" distR="114300">
                            <wp:extent cx="657225" cy="281305"/>
                            <wp:effectExtent l="0" t="0" r="9525" b="4445"/>
                            <wp:docPr id="24" name="รูปภาพ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รูปภาพ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 cstate="print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6">
                                              <a14:imgEffect>
                                                <a14:brightnessContrast bright="40000" contrast="40000"/>
                                              </a14:imgEffect>
                                              <a14:imgEffect>
                                                <a14:saturation sat="33000"/>
                                              </a14:imgEffect>
                                              <a14:imgEffect>
                                                <a14:sharpenSoften amount="25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3210" t="43424" r="23005" b="4251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7225" cy="28130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 w:cstheme="minorBidi"/>
                          <w:sz w:val="22"/>
                          <w:szCs w:val="28"/>
                          <w:cs/>
                          <w:lang w:val="th-TH" w:bidi="th-TH"/>
                        </w:rPr>
                        <w:t xml:space="preserve">     </w:t>
                      </w:r>
                      <w:r>
                        <w:rPr>
                          <w:rFonts w:hint="default" w:cstheme="minorBidi"/>
                          <w:sz w:val="22"/>
                          <w:szCs w:val="28"/>
                          <w:cs w:val="0"/>
                          <w:lang w:val="en-US" w:bidi="th-TH"/>
                        </w:rPr>
                        <w:t xml:space="preserve">   </w:t>
                      </w:r>
                      <w:r>
                        <w:rPr>
                          <w:rFonts w:hint="cs" w:cstheme="minorBidi"/>
                          <w:sz w:val="22"/>
                          <w:szCs w:val="28"/>
                          <w:cs/>
                          <w:lang w:val="th-TH" w:bidi="th-TH"/>
                        </w:rPr>
                        <w:t xml:space="preserve">  รายงาน</w:t>
                      </w:r>
                    </w:p>
                    <w:p w14:paraId="4EF06AC2">
                      <w:pPr>
                        <w:ind w:left="240" w:hanging="330" w:hangingChars="150"/>
                        <w:rPr>
                          <w:rFonts w:hint="default" w:cstheme="minorBidi"/>
                          <w:sz w:val="22"/>
                          <w:szCs w:val="28"/>
                          <w:cs w:val="0"/>
                          <w:lang w:val="en-US" w:bidi="th-TH"/>
                        </w:rPr>
                      </w:pPr>
                      <w:r>
                        <w:rPr>
                          <w:rFonts w:hint="cs" w:cstheme="minorBidi"/>
                          <w:sz w:val="22"/>
                          <w:szCs w:val="28"/>
                          <w:cs/>
                          <w:lang w:val="th-TH" w:bidi="th-TH"/>
                        </w:rPr>
                        <w:t xml:space="preserve">     </w:t>
                      </w:r>
                      <w:r>
                        <w:rPr>
                          <w:rFonts w:hint="cs" w:cstheme="minorBidi"/>
                          <w:sz w:val="22"/>
                          <w:szCs w:val="28"/>
                          <w:cs/>
                          <w:lang w:val="en-US" w:bidi="th-TH"/>
                        </w:rPr>
                        <w:t xml:space="preserve">     </w:t>
                      </w:r>
                      <w:r>
                        <w:rPr>
                          <w:rFonts w:hint="cs" w:cstheme="minorBidi"/>
                          <w:sz w:val="22"/>
                          <w:szCs w:val="28"/>
                          <w:cs/>
                          <w:lang w:val="th-TH" w:bidi="th-TH"/>
                        </w:rPr>
                        <w:t xml:space="preserve">  (</w:t>
                      </w:r>
                      <w:r>
                        <w:rPr>
                          <w:rFonts w:hint="default" w:cstheme="minorBidi"/>
                          <w:sz w:val="22"/>
                          <w:szCs w:val="28"/>
                          <w:cs w:val="0"/>
                          <w:lang w:val="en-US" w:bidi="th-TH"/>
                        </w:rPr>
                        <w:t xml:space="preserve">   </w:t>
                      </w:r>
                      <w:r>
                        <w:rPr>
                          <w:rFonts w:hint="cs" w:cstheme="minorBidi"/>
                          <w:sz w:val="22"/>
                          <w:szCs w:val="28"/>
                          <w:cs/>
                          <w:lang w:val="th-TH" w:bidi="th-TH"/>
                        </w:rPr>
                        <w:t>ธีระพงษ์   การบรรจง )</w:t>
                      </w:r>
                      <w:r>
                        <w:rPr>
                          <w:rFonts w:hint="default" w:cstheme="minorBidi"/>
                          <w:sz w:val="22"/>
                          <w:szCs w:val="28"/>
                          <w:cs w:val="0"/>
                          <w:lang w:val="en-US" w:bidi="th-TH"/>
                        </w:rPr>
                        <w:t xml:space="preserve">             </w:t>
                      </w:r>
                    </w:p>
                    <w:p w14:paraId="1BBA4725">
                      <w:pPr>
                        <w:ind w:left="240" w:hanging="330" w:hangingChars="150"/>
                        <w:rPr>
                          <w:rFonts w:hint="cs" w:cstheme="minorBidi"/>
                          <w:sz w:val="22"/>
                          <w:szCs w:val="28"/>
                          <w:cs/>
                          <w:lang w:val="th-TH" w:bidi="th-TH"/>
                        </w:rPr>
                      </w:pPr>
                      <w:r>
                        <w:rPr>
                          <w:rFonts w:hint="default" w:cstheme="minorBidi"/>
                          <w:sz w:val="22"/>
                          <w:szCs w:val="28"/>
                          <w:cs w:val="0"/>
                          <w:lang w:val="en-US" w:bidi="th-TH"/>
                        </w:rPr>
                        <w:t xml:space="preserve"> </w:t>
                      </w:r>
                      <w:r>
                        <w:rPr>
                          <w:rFonts w:hint="cs" w:cstheme="minorBidi"/>
                          <w:sz w:val="22"/>
                          <w:szCs w:val="28"/>
                          <w:cs/>
                          <w:lang w:val="en-US" w:bidi="th-TH"/>
                        </w:rPr>
                        <w:t xml:space="preserve">  </w:t>
                      </w:r>
                      <w:r>
                        <w:rPr>
                          <w:rFonts w:hint="cs" w:cstheme="minorBidi"/>
                          <w:sz w:val="22"/>
                          <w:szCs w:val="28"/>
                          <w:cs/>
                          <w:lang w:val="th-TH" w:bidi="th-TH"/>
                        </w:rPr>
                        <w:t>สว.อก.สภ.เชียงคาน ชรก.สภ.นาแห้ว</w:t>
                      </w:r>
                    </w:p>
                    <w:p w14:paraId="53F35F2F">
                      <w:pPr>
                        <w:rPr>
                          <w:rFonts w:hint="cs" w:cstheme="minorBidi"/>
                          <w:sz w:val="16"/>
                          <w:szCs w:val="20"/>
                          <w:cs/>
                          <w:lang w:val="th-TH"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6053455</wp:posOffset>
                </wp:positionH>
                <wp:positionV relativeFrom="paragraph">
                  <wp:posOffset>128270</wp:posOffset>
                </wp:positionV>
                <wp:extent cx="2452370" cy="1386840"/>
                <wp:effectExtent l="0" t="0" r="5080" b="381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2370" cy="1386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2FCE52">
                            <w:pPr>
                              <w:jc w:val="left"/>
                              <w:rPr>
                                <w:rFonts w:hint="default" w:cstheme="minorBidi"/>
                                <w:sz w:val="24"/>
                                <w:szCs w:val="32"/>
                                <w:cs/>
                                <w:lang w:val="en-US" w:bidi="th-TH"/>
                              </w:rPr>
                            </w:pPr>
                            <w:r>
                              <w:rPr>
                                <w:rFonts w:hint="cs" w:cstheme="minorBidi"/>
                                <w:sz w:val="24"/>
                                <w:szCs w:val="32"/>
                                <w:cs/>
                                <w:lang w:bidi="th-TH"/>
                              </w:rPr>
                              <w:br w:type="textWrapping"/>
                            </w:r>
                            <w:r>
                              <w:rPr>
                                <w:rFonts w:hint="cs" w:cstheme="minorBidi"/>
                                <w:sz w:val="24"/>
                                <w:szCs w:val="32"/>
                                <w:cs/>
                                <w:lang w:val="th-TH" w:bidi="th-TH"/>
                              </w:rPr>
                              <w:t>ว่าที่</w:t>
                            </w:r>
                            <w:r>
                              <w:rPr>
                                <w:rFonts w:hint="cs" w:cstheme="minorBidi"/>
                                <w:sz w:val="24"/>
                                <w:szCs w:val="32"/>
                                <w:cs/>
                                <w:lang w:val="en-US" w:bidi="th-TH"/>
                              </w:rPr>
                              <w:t xml:space="preserve"> </w:t>
                            </w:r>
                            <w:r>
                              <w:rPr>
                                <w:rFonts w:hint="cs" w:cstheme="minorBidi"/>
                                <w:sz w:val="24"/>
                                <w:szCs w:val="32"/>
                                <w:cs/>
                                <w:lang w:val="th-TH" w:bidi="th-TH"/>
                              </w:rPr>
                              <w:t>พ</w:t>
                            </w:r>
                            <w:r>
                              <w:rPr>
                                <w:rFonts w:hint="cs" w:cstheme="minorBidi"/>
                                <w:sz w:val="24"/>
                                <w:szCs w:val="32"/>
                                <w:cs/>
                                <w:lang w:val="en-US" w:bidi="th-TH"/>
                              </w:rPr>
                              <w:t>.</w:t>
                            </w:r>
                            <w:r>
                              <w:rPr>
                                <w:rFonts w:hint="cs" w:cstheme="minorBidi"/>
                                <w:sz w:val="24"/>
                                <w:szCs w:val="32"/>
                                <w:cs/>
                                <w:lang w:val="th-TH" w:bidi="th-TH"/>
                              </w:rPr>
                              <w:t>ต</w:t>
                            </w:r>
                            <w:r>
                              <w:rPr>
                                <w:rFonts w:hint="cs" w:cstheme="minorBidi"/>
                                <w:sz w:val="24"/>
                                <w:szCs w:val="32"/>
                                <w:cs/>
                                <w:lang w:val="en-US" w:bidi="th-TH"/>
                              </w:rPr>
                              <w:t>.</w:t>
                            </w:r>
                            <w:r>
                              <w:rPr>
                                <w:rFonts w:hint="cs" w:cstheme="minorBidi"/>
                                <w:sz w:val="24"/>
                                <w:szCs w:val="32"/>
                                <w:cs/>
                                <w:lang w:val="th-TH" w:bidi="th-TH"/>
                              </w:rPr>
                              <w:t>อ</w:t>
                            </w:r>
                            <w:r>
                              <w:rPr>
                                <w:rFonts w:hint="cs" w:cstheme="minorBidi"/>
                                <w:sz w:val="24"/>
                                <w:szCs w:val="32"/>
                                <w:cs/>
                                <w:lang w:val="en-US" w:bidi="th-TH"/>
                              </w:rPr>
                              <w:t xml:space="preserve">.           </w:t>
                            </w:r>
                            <w:r>
                              <w:rPr>
                                <w:rFonts w:hint="cs"/>
                                <w:sz w:val="40"/>
                                <w:szCs w:val="40"/>
                              </w:rPr>
                              <w:drawing>
                                <wp:inline distT="0" distB="0" distL="114300" distR="114300">
                                  <wp:extent cx="402590" cy="365760"/>
                                  <wp:effectExtent l="0" t="0" r="16510" b="15240"/>
                                  <wp:docPr id="21" name="รูปภาพ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" name="รูปภาพ 1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8">
                                                    <a14:imgEffect>
                                                      <a14:brightnessContrast contrast="4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087" r="14961" b="2539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2590" cy="365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 w:cstheme="minorBidi"/>
                                <w:sz w:val="24"/>
                                <w:szCs w:val="32"/>
                                <w:cs/>
                                <w:lang w:val="en-US" w:bidi="th-TH"/>
                              </w:rPr>
                              <w:t xml:space="preserve">      </w:t>
                            </w:r>
                            <w:r>
                              <w:rPr>
                                <w:rFonts w:hint="cs" w:cstheme="minorBidi"/>
                                <w:sz w:val="24"/>
                                <w:szCs w:val="32"/>
                                <w:cs/>
                                <w:lang w:val="en-US" w:bidi="th-TH"/>
                              </w:rPr>
                              <w:br w:type="textWrapping"/>
                            </w:r>
                            <w:r>
                              <w:rPr>
                                <w:rFonts w:hint="cs" w:cstheme="minorBidi"/>
                                <w:sz w:val="24"/>
                                <w:szCs w:val="32"/>
                                <w:cs/>
                                <w:lang w:val="en-US" w:bidi="th-TH"/>
                              </w:rPr>
                              <w:t xml:space="preserve">             ( </w:t>
                            </w:r>
                            <w:r>
                              <w:rPr>
                                <w:rFonts w:hint="cs" w:cstheme="minorBidi"/>
                                <w:sz w:val="24"/>
                                <w:szCs w:val="32"/>
                                <w:cs/>
                                <w:lang w:val="th-TH" w:bidi="th-TH"/>
                              </w:rPr>
                              <w:t>กิตติพงษ์ พรหมสุวรรณ</w:t>
                            </w:r>
                            <w:r>
                              <w:rPr>
                                <w:rFonts w:hint="cs" w:cstheme="minorBidi"/>
                                <w:sz w:val="24"/>
                                <w:szCs w:val="32"/>
                                <w:cs/>
                                <w:lang w:val="en-US" w:bidi="th-TH"/>
                              </w:rPr>
                              <w:t>)</w:t>
                            </w:r>
                            <w:r>
                              <w:rPr>
                                <w:rFonts w:hint="cs" w:cstheme="minorBidi"/>
                                <w:sz w:val="24"/>
                                <w:szCs w:val="32"/>
                                <w:cs/>
                                <w:lang w:val="en-US" w:bidi="th-TH"/>
                              </w:rPr>
                              <w:br w:type="textWrapping"/>
                            </w:r>
                            <w:r>
                              <w:rPr>
                                <w:rFonts w:hint="cs" w:cstheme="minorBidi"/>
                                <w:sz w:val="24"/>
                                <w:szCs w:val="32"/>
                                <w:cs/>
                                <w:lang w:val="en-US" w:bidi="th-TH"/>
                              </w:rPr>
                              <w:t xml:space="preserve">                   </w:t>
                            </w:r>
                            <w:r>
                              <w:rPr>
                                <w:rFonts w:hint="cs" w:cstheme="minorBidi"/>
                                <w:sz w:val="24"/>
                                <w:szCs w:val="32"/>
                                <w:cs/>
                                <w:lang w:val="th-TH" w:bidi="th-TH"/>
                              </w:rPr>
                              <w:t>ผกก</w:t>
                            </w:r>
                            <w:r>
                              <w:rPr>
                                <w:rFonts w:hint="cs" w:cstheme="minorBidi"/>
                                <w:sz w:val="24"/>
                                <w:szCs w:val="32"/>
                                <w:cs/>
                                <w:lang w:val="en-US" w:bidi="th-TH"/>
                              </w:rPr>
                              <w:t>.</w:t>
                            </w:r>
                            <w:r>
                              <w:rPr>
                                <w:rFonts w:hint="cs" w:cstheme="minorBidi"/>
                                <w:sz w:val="24"/>
                                <w:szCs w:val="32"/>
                                <w:cs/>
                                <w:lang w:val="th-TH" w:bidi="th-TH"/>
                              </w:rPr>
                              <w:t>สภ</w:t>
                            </w:r>
                            <w:r>
                              <w:rPr>
                                <w:rFonts w:hint="cs" w:cstheme="minorBidi"/>
                                <w:sz w:val="24"/>
                                <w:szCs w:val="32"/>
                                <w:cs/>
                                <w:lang w:val="en-US" w:bidi="th-TH"/>
                              </w:rPr>
                              <w:t>.</w:t>
                            </w:r>
                            <w:r>
                              <w:rPr>
                                <w:rFonts w:hint="cs" w:cstheme="minorBidi"/>
                                <w:sz w:val="24"/>
                                <w:szCs w:val="32"/>
                                <w:cs/>
                                <w:lang w:val="th-TH" w:bidi="th-TH"/>
                              </w:rPr>
                              <w:t>นาแห้ว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6.65pt;margin-top:10.1pt;height:109.2pt;width:193.1pt;z-index:251663360;mso-width-relative:page;mso-height-relative:page;" fillcolor="#FFFFFF [3201]" filled="t" stroked="f" coordsize="21600,21600" o:gfxdata="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KlLz81gAAAAsBAAAPAAAAAAAAAAEAIAAAACIAAABk&#10;cnMvZG93bnJldi54bWxQSwECFAAUAAAACACHTuJAX2XIw0ECAACPBAAADgAAAAAAAAABACAAAAAl&#10;AQAAZHJzL2Uyb0RvYy54bWxQSwUGAAAAAAYABgBZAQAA2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42FCE52">
                      <w:pPr>
                        <w:jc w:val="left"/>
                        <w:rPr>
                          <w:rFonts w:hint="default" w:cstheme="minorBidi"/>
                          <w:sz w:val="24"/>
                          <w:szCs w:val="32"/>
                          <w:cs/>
                          <w:lang w:val="en-US" w:bidi="th-TH"/>
                        </w:rPr>
                      </w:pPr>
                      <w:r>
                        <w:rPr>
                          <w:rFonts w:hint="cs" w:cstheme="minorBidi"/>
                          <w:sz w:val="24"/>
                          <w:szCs w:val="32"/>
                          <w:cs/>
                          <w:lang w:bidi="th-TH"/>
                        </w:rPr>
                        <w:br w:type="textWrapping"/>
                      </w:r>
                      <w:r>
                        <w:rPr>
                          <w:rFonts w:hint="cs" w:cstheme="minorBidi"/>
                          <w:sz w:val="24"/>
                          <w:szCs w:val="32"/>
                          <w:cs/>
                          <w:lang w:val="th-TH" w:bidi="th-TH"/>
                        </w:rPr>
                        <w:t>ว่าที่</w:t>
                      </w:r>
                      <w:r>
                        <w:rPr>
                          <w:rFonts w:hint="cs" w:cstheme="minorBidi"/>
                          <w:sz w:val="24"/>
                          <w:szCs w:val="32"/>
                          <w:cs/>
                          <w:lang w:val="en-US" w:bidi="th-TH"/>
                        </w:rPr>
                        <w:t xml:space="preserve"> </w:t>
                      </w:r>
                      <w:r>
                        <w:rPr>
                          <w:rFonts w:hint="cs" w:cstheme="minorBidi"/>
                          <w:sz w:val="24"/>
                          <w:szCs w:val="32"/>
                          <w:cs/>
                          <w:lang w:val="th-TH" w:bidi="th-TH"/>
                        </w:rPr>
                        <w:t>พ</w:t>
                      </w:r>
                      <w:r>
                        <w:rPr>
                          <w:rFonts w:hint="cs" w:cstheme="minorBidi"/>
                          <w:sz w:val="24"/>
                          <w:szCs w:val="32"/>
                          <w:cs/>
                          <w:lang w:val="en-US" w:bidi="th-TH"/>
                        </w:rPr>
                        <w:t>.</w:t>
                      </w:r>
                      <w:r>
                        <w:rPr>
                          <w:rFonts w:hint="cs" w:cstheme="minorBidi"/>
                          <w:sz w:val="24"/>
                          <w:szCs w:val="32"/>
                          <w:cs/>
                          <w:lang w:val="th-TH" w:bidi="th-TH"/>
                        </w:rPr>
                        <w:t>ต</w:t>
                      </w:r>
                      <w:r>
                        <w:rPr>
                          <w:rFonts w:hint="cs" w:cstheme="minorBidi"/>
                          <w:sz w:val="24"/>
                          <w:szCs w:val="32"/>
                          <w:cs/>
                          <w:lang w:val="en-US" w:bidi="th-TH"/>
                        </w:rPr>
                        <w:t>.</w:t>
                      </w:r>
                      <w:r>
                        <w:rPr>
                          <w:rFonts w:hint="cs" w:cstheme="minorBidi"/>
                          <w:sz w:val="24"/>
                          <w:szCs w:val="32"/>
                          <w:cs/>
                          <w:lang w:val="th-TH" w:bidi="th-TH"/>
                        </w:rPr>
                        <w:t>อ</w:t>
                      </w:r>
                      <w:r>
                        <w:rPr>
                          <w:rFonts w:hint="cs" w:cstheme="minorBidi"/>
                          <w:sz w:val="24"/>
                          <w:szCs w:val="32"/>
                          <w:cs/>
                          <w:lang w:val="en-US" w:bidi="th-TH"/>
                        </w:rPr>
                        <w:t xml:space="preserve">.           </w:t>
                      </w:r>
                      <w:r>
                        <w:rPr>
                          <w:rFonts w:hint="cs"/>
                          <w:sz w:val="40"/>
                          <w:szCs w:val="40"/>
                        </w:rPr>
                        <w:drawing>
                          <wp:inline distT="0" distB="0" distL="114300" distR="114300">
                            <wp:extent cx="402590" cy="365760"/>
                            <wp:effectExtent l="0" t="0" r="16510" b="15240"/>
                            <wp:docPr id="21" name="รูปภาพ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" name="รูปภาพ 1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 cstate="print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8">
                                              <a14:imgEffect>
                                                <a14:brightnessContrast contrast="4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7087" r="14961" b="2539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2590" cy="36576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 w:cstheme="minorBidi"/>
                          <w:sz w:val="24"/>
                          <w:szCs w:val="32"/>
                          <w:cs/>
                          <w:lang w:val="en-US" w:bidi="th-TH"/>
                        </w:rPr>
                        <w:t xml:space="preserve">      </w:t>
                      </w:r>
                      <w:r>
                        <w:rPr>
                          <w:rFonts w:hint="cs" w:cstheme="minorBidi"/>
                          <w:sz w:val="24"/>
                          <w:szCs w:val="32"/>
                          <w:cs/>
                          <w:lang w:val="en-US" w:bidi="th-TH"/>
                        </w:rPr>
                        <w:br w:type="textWrapping"/>
                      </w:r>
                      <w:r>
                        <w:rPr>
                          <w:rFonts w:hint="cs" w:cstheme="minorBidi"/>
                          <w:sz w:val="24"/>
                          <w:szCs w:val="32"/>
                          <w:cs/>
                          <w:lang w:val="en-US" w:bidi="th-TH"/>
                        </w:rPr>
                        <w:t xml:space="preserve">             ( </w:t>
                      </w:r>
                      <w:r>
                        <w:rPr>
                          <w:rFonts w:hint="cs" w:cstheme="minorBidi"/>
                          <w:sz w:val="24"/>
                          <w:szCs w:val="32"/>
                          <w:cs/>
                          <w:lang w:val="th-TH" w:bidi="th-TH"/>
                        </w:rPr>
                        <w:t>กิตติพงษ์ พรหมสุวรรณ</w:t>
                      </w:r>
                      <w:r>
                        <w:rPr>
                          <w:rFonts w:hint="cs" w:cstheme="minorBidi"/>
                          <w:sz w:val="24"/>
                          <w:szCs w:val="32"/>
                          <w:cs/>
                          <w:lang w:val="en-US" w:bidi="th-TH"/>
                        </w:rPr>
                        <w:t>)</w:t>
                      </w:r>
                      <w:r>
                        <w:rPr>
                          <w:rFonts w:hint="cs" w:cstheme="minorBidi"/>
                          <w:sz w:val="24"/>
                          <w:szCs w:val="32"/>
                          <w:cs/>
                          <w:lang w:val="en-US" w:bidi="th-TH"/>
                        </w:rPr>
                        <w:br w:type="textWrapping"/>
                      </w:r>
                      <w:r>
                        <w:rPr>
                          <w:rFonts w:hint="cs" w:cstheme="minorBidi"/>
                          <w:sz w:val="24"/>
                          <w:szCs w:val="32"/>
                          <w:cs/>
                          <w:lang w:val="en-US" w:bidi="th-TH"/>
                        </w:rPr>
                        <w:t xml:space="preserve">                   </w:t>
                      </w:r>
                      <w:r>
                        <w:rPr>
                          <w:rFonts w:hint="cs" w:cstheme="minorBidi"/>
                          <w:sz w:val="24"/>
                          <w:szCs w:val="32"/>
                          <w:cs/>
                          <w:lang w:val="th-TH" w:bidi="th-TH"/>
                        </w:rPr>
                        <w:t>ผกก</w:t>
                      </w:r>
                      <w:r>
                        <w:rPr>
                          <w:rFonts w:hint="cs" w:cstheme="minorBidi"/>
                          <w:sz w:val="24"/>
                          <w:szCs w:val="32"/>
                          <w:cs/>
                          <w:lang w:val="en-US" w:bidi="th-TH"/>
                        </w:rPr>
                        <w:t>.</w:t>
                      </w:r>
                      <w:r>
                        <w:rPr>
                          <w:rFonts w:hint="cs" w:cstheme="minorBidi"/>
                          <w:sz w:val="24"/>
                          <w:szCs w:val="32"/>
                          <w:cs/>
                          <w:lang w:val="th-TH" w:bidi="th-TH"/>
                        </w:rPr>
                        <w:t>สภ</w:t>
                      </w:r>
                      <w:r>
                        <w:rPr>
                          <w:rFonts w:hint="cs" w:cstheme="minorBidi"/>
                          <w:sz w:val="24"/>
                          <w:szCs w:val="32"/>
                          <w:cs/>
                          <w:lang w:val="en-US" w:bidi="th-TH"/>
                        </w:rPr>
                        <w:t>.</w:t>
                      </w:r>
                      <w:r>
                        <w:rPr>
                          <w:rFonts w:hint="cs" w:cstheme="minorBidi"/>
                          <w:sz w:val="24"/>
                          <w:szCs w:val="32"/>
                          <w:cs/>
                          <w:lang w:val="th-TH" w:bidi="th-TH"/>
                        </w:rPr>
                        <w:t>นาแห้ว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 w:cs="TH SarabunIT๙"/>
          <w:spacing w:val="-2"/>
          <w:cs/>
          <w:lang w:val="en-US" w:bidi="th-TH"/>
        </w:rPr>
        <w:tab/>
      </w:r>
      <w:r>
        <w:rPr>
          <w:rFonts w:hint="cs" w:cs="TH SarabunIT๙"/>
          <w:spacing w:val="-2"/>
          <w:cs/>
          <w:lang w:val="en-US" w:bidi="th-TH"/>
        </w:rPr>
        <w:tab/>
      </w:r>
      <w:r>
        <w:rPr>
          <w:rFonts w:hint="cs" w:cs="TH SarabunIT๙"/>
          <w:spacing w:val="-2"/>
          <w:cs/>
          <w:lang w:val="en-US" w:bidi="th-TH"/>
        </w:rPr>
        <w:tab/>
      </w:r>
      <w:r>
        <w:rPr>
          <w:rFonts w:hint="cs" w:cs="TH SarabunIT๙"/>
          <w:spacing w:val="-2"/>
          <w:cs/>
          <w:lang w:val="en-US" w:bidi="th-TH"/>
        </w:rPr>
        <w:tab/>
      </w:r>
      <w:r>
        <w:rPr>
          <w:rFonts w:hint="cs" w:cs="TH SarabunIT๙"/>
          <w:spacing w:val="-2"/>
          <w:cs/>
          <w:lang w:val="en-US" w:bidi="th-TH"/>
        </w:rPr>
        <w:tab/>
      </w:r>
      <w:r>
        <w:rPr>
          <w:rFonts w:hint="cs" w:cs="TH SarabunIT๙"/>
          <w:spacing w:val="-2"/>
          <w:cs/>
          <w:lang w:val="en-US" w:bidi="th-TH"/>
        </w:rPr>
        <w:tab/>
      </w:r>
      <w:r>
        <w:rPr>
          <w:rFonts w:hint="cs" w:cs="TH SarabunIT๙"/>
          <w:spacing w:val="-2"/>
          <w:cs/>
          <w:lang w:val="en-US" w:bidi="th-TH"/>
        </w:rPr>
        <w:tab/>
      </w:r>
      <w:r>
        <w:rPr>
          <w:rFonts w:hint="cs" w:cs="TH SarabunIT๙"/>
          <w:spacing w:val="-2"/>
          <w:cs/>
          <w:lang w:val="en-US" w:bidi="th-TH"/>
        </w:rPr>
        <w:tab/>
      </w:r>
      <w:r>
        <w:rPr>
          <w:rFonts w:hint="cs" w:cs="TH SarabunIT๙"/>
          <w:spacing w:val="-2"/>
          <w:cs/>
          <w:lang w:val="en-US" w:bidi="th-TH"/>
        </w:rPr>
        <w:tab/>
      </w:r>
      <w:r>
        <w:rPr>
          <w:rFonts w:hint="cs" w:cs="TH SarabunIT๙"/>
          <w:spacing w:val="-2"/>
          <w:cs/>
          <w:lang w:val="en-US" w:bidi="th-TH"/>
        </w:rPr>
        <w:tab/>
      </w:r>
      <w:r>
        <w:rPr>
          <w:rFonts w:hint="cs" w:cs="TH SarabunIT๙"/>
          <w:spacing w:val="-2"/>
          <w:cs/>
          <w:lang w:val="en-US" w:bidi="th-TH"/>
        </w:rPr>
        <w:tab/>
      </w:r>
      <w:r>
        <w:rPr>
          <w:rFonts w:hint="cs" w:cs="TH SarabunIT๙"/>
          <w:spacing w:val="-2"/>
          <w:cs/>
          <w:lang w:val="en-US" w:bidi="th-TH"/>
        </w:rPr>
        <w:tab/>
      </w:r>
      <w:r>
        <w:rPr>
          <w:rFonts w:hint="cs" w:cs="TH SarabunIT๙"/>
          <w:spacing w:val="-2"/>
          <w:cs/>
          <w:lang w:val="en-US" w:bidi="th-TH"/>
        </w:rPr>
        <w:tab/>
      </w:r>
    </w:p>
    <w:sectPr>
      <w:pgSz w:w="16840" w:h="11910" w:orient="landscape"/>
      <w:pgMar w:top="1340" w:right="620" w:bottom="280" w:left="5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H SarabunIT๙">
    <w:panose1 w:val="020B0500040200020003"/>
    <w:charset w:val="00"/>
    <w:family w:val="swiss"/>
    <w:pitch w:val="default"/>
    <w:sig w:usb0="A100006F" w:usb1="5000205A" w:usb2="00000000" w:usb3="00000000" w:csb0="60010183" w:csb1="8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E06CEB"/>
    <w:multiLevelType w:val="multilevel"/>
    <w:tmpl w:val="02E06CEB"/>
    <w:lvl w:ilvl="0" w:tentative="0">
      <w:start w:val="1"/>
      <w:numFmt w:val="decimal"/>
      <w:lvlText w:val="%1."/>
      <w:lvlJc w:val="left"/>
      <w:pPr>
        <w:ind w:left="104" w:hanging="267"/>
        <w:jc w:val="left"/>
      </w:pPr>
      <w:rPr>
        <w:rFonts w:hint="default" w:ascii="TH SarabunIT๙" w:hAnsi="TH SarabunIT๙" w:eastAsia="TH SarabunIT๙" w:cs="TH SarabunIT๙"/>
        <w:b w:val="0"/>
        <w:bCs w:val="0"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358" w:hanging="267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617" w:hanging="267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876" w:hanging="267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134" w:hanging="267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393" w:hanging="267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1652" w:hanging="267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1910" w:hanging="267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169" w:hanging="267"/>
      </w:pPr>
      <w:rPr>
        <w:rFonts w:hint="default"/>
        <w:lang w:val="en-US" w:eastAsia="en-US" w:bidi="ar-SA"/>
      </w:rPr>
    </w:lvl>
  </w:abstractNum>
  <w:abstractNum w:abstractNumId="1">
    <w:nsid w:val="1A130C9E"/>
    <w:multiLevelType w:val="multilevel"/>
    <w:tmpl w:val="1A130C9E"/>
    <w:lvl w:ilvl="0" w:tentative="0">
      <w:start w:val="1"/>
      <w:numFmt w:val="decimal"/>
      <w:lvlText w:val="%1."/>
      <w:lvlJc w:val="left"/>
      <w:pPr>
        <w:ind w:left="101" w:hanging="264"/>
        <w:jc w:val="left"/>
      </w:pPr>
      <w:rPr>
        <w:rFonts w:hint="default" w:ascii="TH SarabunIT๙" w:hAnsi="TH SarabunIT๙" w:eastAsia="TH SarabunIT๙" w:cs="TH SarabunIT๙"/>
        <w:b w:val="0"/>
        <w:bCs w:val="0"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401" w:hanging="26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702" w:hanging="26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003" w:hanging="26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304" w:hanging="26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605" w:hanging="26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1906" w:hanging="26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207" w:hanging="26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508" w:hanging="264"/>
      </w:pPr>
      <w:rPr>
        <w:rFonts w:hint="default"/>
        <w:lang w:val="en-US" w:eastAsia="en-US" w:bidi="ar-SA"/>
      </w:rPr>
    </w:lvl>
  </w:abstractNum>
  <w:abstractNum w:abstractNumId="2">
    <w:nsid w:val="22204B5C"/>
    <w:multiLevelType w:val="multilevel"/>
    <w:tmpl w:val="22204B5C"/>
    <w:lvl w:ilvl="0" w:tentative="0">
      <w:start w:val="1"/>
      <w:numFmt w:val="decimal"/>
      <w:lvlText w:val="%1."/>
      <w:lvlJc w:val="left"/>
      <w:pPr>
        <w:ind w:left="104" w:hanging="266"/>
        <w:jc w:val="left"/>
      </w:pPr>
      <w:rPr>
        <w:rFonts w:hint="default" w:ascii="TH SarabunIT๙" w:hAnsi="TH SarabunIT๙" w:eastAsia="TH SarabunIT๙" w:cs="TH SarabunIT๙"/>
        <w:b w:val="0"/>
        <w:bCs w:val="0"/>
        <w:i w:val="0"/>
        <w:iCs w:val="0"/>
        <w:spacing w:val="0"/>
        <w:w w:val="87"/>
        <w:sz w:val="32"/>
        <w:szCs w:val="32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358" w:hanging="266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617" w:hanging="266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876" w:hanging="266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134" w:hanging="266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393" w:hanging="266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1652" w:hanging="266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1910" w:hanging="266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169" w:hanging="266"/>
      </w:pPr>
      <w:rPr>
        <w:rFonts w:hint="default"/>
        <w:lang w:val="en-US" w:eastAsia="en-US" w:bidi="ar-SA"/>
      </w:rPr>
    </w:lvl>
  </w:abstractNum>
  <w:abstractNum w:abstractNumId="3">
    <w:nsid w:val="239E2FDD"/>
    <w:multiLevelType w:val="multilevel"/>
    <w:tmpl w:val="239E2FDD"/>
    <w:lvl w:ilvl="0" w:tentative="0">
      <w:start w:val="1"/>
      <w:numFmt w:val="decimal"/>
      <w:lvlText w:val="%1."/>
      <w:lvlJc w:val="left"/>
      <w:pPr>
        <w:ind w:left="101" w:hanging="264"/>
        <w:jc w:val="left"/>
      </w:pPr>
      <w:rPr>
        <w:rFonts w:hint="default" w:ascii="TH SarabunIT๙" w:hAnsi="TH SarabunIT๙" w:eastAsia="TH SarabunIT๙" w:cs="TH SarabunIT๙"/>
        <w:b w:val="0"/>
        <w:bCs w:val="0"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401" w:hanging="26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702" w:hanging="26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003" w:hanging="26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304" w:hanging="26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605" w:hanging="26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1906" w:hanging="26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207" w:hanging="26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508" w:hanging="264"/>
      </w:pPr>
      <w:rPr>
        <w:rFonts w:hint="default"/>
        <w:lang w:val="en-US" w:eastAsia="en-US" w:bidi="ar-SA"/>
      </w:rPr>
    </w:lvl>
  </w:abstractNum>
  <w:abstractNum w:abstractNumId="4">
    <w:nsid w:val="25EB61F4"/>
    <w:multiLevelType w:val="multilevel"/>
    <w:tmpl w:val="25EB61F4"/>
    <w:lvl w:ilvl="0" w:tentative="0">
      <w:start w:val="1"/>
      <w:numFmt w:val="decimal"/>
      <w:lvlText w:val="%1."/>
      <w:lvlJc w:val="left"/>
      <w:pPr>
        <w:ind w:left="104" w:hanging="267"/>
        <w:jc w:val="left"/>
      </w:pPr>
      <w:rPr>
        <w:rFonts w:hint="default" w:ascii="TH SarabunIT๙" w:hAnsi="TH SarabunIT๙" w:eastAsia="TH SarabunIT๙" w:cs="TH SarabunIT๙"/>
        <w:b w:val="0"/>
        <w:bCs w:val="0"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358" w:hanging="267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617" w:hanging="267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876" w:hanging="267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134" w:hanging="267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393" w:hanging="267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1652" w:hanging="267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1910" w:hanging="267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169" w:hanging="267"/>
      </w:pPr>
      <w:rPr>
        <w:rFonts w:hint="default"/>
        <w:lang w:val="en-US" w:eastAsia="en-US" w:bidi="ar-SA"/>
      </w:rPr>
    </w:lvl>
  </w:abstractNum>
  <w:abstractNum w:abstractNumId="5">
    <w:nsid w:val="27663787"/>
    <w:multiLevelType w:val="multilevel"/>
    <w:tmpl w:val="27663787"/>
    <w:lvl w:ilvl="0" w:tentative="0">
      <w:start w:val="1"/>
      <w:numFmt w:val="decimal"/>
      <w:lvlText w:val="%1."/>
      <w:lvlJc w:val="left"/>
      <w:pPr>
        <w:ind w:left="104" w:hanging="266"/>
        <w:jc w:val="left"/>
      </w:pPr>
      <w:rPr>
        <w:rFonts w:hint="default" w:ascii="TH SarabunIT๙" w:hAnsi="TH SarabunIT๙" w:eastAsia="TH SarabunIT๙" w:cs="TH SarabunIT๙"/>
        <w:b w:val="0"/>
        <w:bCs w:val="0"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358" w:hanging="266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617" w:hanging="266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876" w:hanging="266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134" w:hanging="266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393" w:hanging="266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1652" w:hanging="266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1910" w:hanging="266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169" w:hanging="266"/>
      </w:pPr>
      <w:rPr>
        <w:rFonts w:hint="default"/>
        <w:lang w:val="en-US" w:eastAsia="en-US" w:bidi="ar-SA"/>
      </w:rPr>
    </w:lvl>
  </w:abstractNum>
  <w:abstractNum w:abstractNumId="6">
    <w:nsid w:val="294E5696"/>
    <w:multiLevelType w:val="multilevel"/>
    <w:tmpl w:val="294E5696"/>
    <w:lvl w:ilvl="0" w:tentative="0">
      <w:start w:val="1"/>
      <w:numFmt w:val="decimal"/>
      <w:lvlText w:val="%1."/>
      <w:lvlJc w:val="left"/>
      <w:pPr>
        <w:ind w:left="107" w:hanging="264"/>
        <w:jc w:val="left"/>
      </w:pPr>
      <w:rPr>
        <w:rFonts w:hint="default" w:ascii="TH SarabunIT๙" w:hAnsi="TH SarabunIT๙" w:eastAsia="TH SarabunIT๙" w:cs="TH SarabunIT๙"/>
        <w:b w:val="0"/>
        <w:bCs w:val="0"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372" w:hanging="26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645" w:hanging="26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918" w:hanging="26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191" w:hanging="26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464" w:hanging="26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1736" w:hanging="26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009" w:hanging="26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282" w:hanging="264"/>
      </w:pPr>
      <w:rPr>
        <w:rFonts w:hint="default"/>
        <w:lang w:val="en-US" w:eastAsia="en-US" w:bidi="ar-SA"/>
      </w:rPr>
    </w:lvl>
  </w:abstractNum>
  <w:abstractNum w:abstractNumId="7">
    <w:nsid w:val="39E828B0"/>
    <w:multiLevelType w:val="multilevel"/>
    <w:tmpl w:val="39E828B0"/>
    <w:lvl w:ilvl="0" w:tentative="0">
      <w:start w:val="1"/>
      <w:numFmt w:val="decimal"/>
      <w:lvlText w:val="%1."/>
      <w:lvlJc w:val="left"/>
      <w:pPr>
        <w:ind w:left="101" w:hanging="264"/>
        <w:jc w:val="left"/>
      </w:pPr>
      <w:rPr>
        <w:rFonts w:hint="default" w:ascii="TH SarabunIT๙" w:hAnsi="TH SarabunIT๙" w:eastAsia="TH SarabunIT๙" w:cs="TH SarabunIT๙"/>
        <w:b w:val="0"/>
        <w:bCs w:val="0"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401" w:hanging="26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702" w:hanging="26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003" w:hanging="26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304" w:hanging="26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605" w:hanging="26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1906" w:hanging="26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207" w:hanging="26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508" w:hanging="264"/>
      </w:pPr>
      <w:rPr>
        <w:rFonts w:hint="default"/>
        <w:lang w:val="en-US" w:eastAsia="en-US" w:bidi="ar-SA"/>
      </w:rPr>
    </w:lvl>
  </w:abstractNum>
  <w:abstractNum w:abstractNumId="8">
    <w:nsid w:val="3B0A28AC"/>
    <w:multiLevelType w:val="multilevel"/>
    <w:tmpl w:val="3B0A28AC"/>
    <w:lvl w:ilvl="0" w:tentative="0">
      <w:start w:val="1"/>
      <w:numFmt w:val="decimal"/>
      <w:lvlText w:val="%1."/>
      <w:lvlJc w:val="left"/>
      <w:pPr>
        <w:ind w:left="4397" w:hanging="202"/>
        <w:jc w:val="right"/>
      </w:pPr>
      <w:rPr>
        <w:rFonts w:hint="default"/>
        <w:spacing w:val="-2"/>
        <w:w w:val="89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4986" w:hanging="202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5573" w:hanging="202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6159" w:hanging="202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6746" w:hanging="202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7333" w:hanging="202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919" w:hanging="202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506" w:hanging="202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093" w:hanging="202"/>
      </w:pPr>
      <w:rPr>
        <w:rFonts w:hint="default"/>
        <w:lang w:val="en-US" w:eastAsia="en-US" w:bidi="ar-SA"/>
      </w:rPr>
    </w:lvl>
  </w:abstractNum>
  <w:abstractNum w:abstractNumId="9">
    <w:nsid w:val="45CB33AA"/>
    <w:multiLevelType w:val="multilevel"/>
    <w:tmpl w:val="45CB33AA"/>
    <w:lvl w:ilvl="0" w:tentative="0">
      <w:start w:val="1"/>
      <w:numFmt w:val="decimal"/>
      <w:lvlText w:val="%1."/>
      <w:lvlJc w:val="left"/>
      <w:pPr>
        <w:ind w:left="101" w:hanging="264"/>
        <w:jc w:val="left"/>
      </w:pPr>
      <w:rPr>
        <w:rFonts w:hint="default" w:ascii="TH SarabunIT๙" w:hAnsi="TH SarabunIT๙" w:eastAsia="TH SarabunIT๙" w:cs="TH SarabunIT๙"/>
        <w:b w:val="0"/>
        <w:bCs w:val="0"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401" w:hanging="26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702" w:hanging="26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003" w:hanging="26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304" w:hanging="26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605" w:hanging="26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1906" w:hanging="26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207" w:hanging="26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508" w:hanging="264"/>
      </w:pPr>
      <w:rPr>
        <w:rFonts w:hint="default"/>
        <w:lang w:val="en-US" w:eastAsia="en-US" w:bidi="ar-SA"/>
      </w:rPr>
    </w:lvl>
  </w:abstractNum>
  <w:abstractNum w:abstractNumId="10">
    <w:nsid w:val="54B5698B"/>
    <w:multiLevelType w:val="multilevel"/>
    <w:tmpl w:val="54B5698B"/>
    <w:lvl w:ilvl="0" w:tentative="0">
      <w:start w:val="1"/>
      <w:numFmt w:val="decimal"/>
      <w:lvlText w:val="%1."/>
      <w:lvlJc w:val="left"/>
      <w:pPr>
        <w:ind w:left="104" w:hanging="267"/>
        <w:jc w:val="left"/>
      </w:pPr>
      <w:rPr>
        <w:rFonts w:hint="default" w:ascii="TH SarabunIT๙" w:hAnsi="TH SarabunIT๙" w:eastAsia="TH SarabunIT๙" w:cs="TH SarabunIT๙"/>
        <w:b w:val="0"/>
        <w:bCs w:val="0"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358" w:hanging="267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617" w:hanging="267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876" w:hanging="267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134" w:hanging="267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393" w:hanging="267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1652" w:hanging="267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1910" w:hanging="267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169" w:hanging="267"/>
      </w:pPr>
      <w:rPr>
        <w:rFonts w:hint="default"/>
        <w:lang w:val="en-US" w:eastAsia="en-US" w:bidi="ar-SA"/>
      </w:rPr>
    </w:lvl>
  </w:abstractNum>
  <w:abstractNum w:abstractNumId="11">
    <w:nsid w:val="5A890718"/>
    <w:multiLevelType w:val="multilevel"/>
    <w:tmpl w:val="5A890718"/>
    <w:lvl w:ilvl="0" w:tentative="0">
      <w:start w:val="1"/>
      <w:numFmt w:val="decimal"/>
      <w:lvlText w:val="%1."/>
      <w:lvlJc w:val="left"/>
      <w:pPr>
        <w:ind w:left="104" w:hanging="264"/>
        <w:jc w:val="left"/>
      </w:pPr>
      <w:rPr>
        <w:rFonts w:hint="default" w:ascii="TH SarabunIT๙" w:hAnsi="TH SarabunIT๙" w:eastAsia="TH SarabunIT๙" w:cs="TH SarabunIT๙"/>
        <w:b w:val="0"/>
        <w:bCs w:val="0"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358" w:hanging="26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617" w:hanging="26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876" w:hanging="26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134" w:hanging="26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393" w:hanging="26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1652" w:hanging="26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1910" w:hanging="26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169" w:hanging="264"/>
      </w:pPr>
      <w:rPr>
        <w:rFonts w:hint="default"/>
        <w:lang w:val="en-US" w:eastAsia="en-US" w:bidi="ar-SA"/>
      </w:rPr>
    </w:lvl>
  </w:abstractNum>
  <w:abstractNum w:abstractNumId="12">
    <w:nsid w:val="5BA76373"/>
    <w:multiLevelType w:val="multilevel"/>
    <w:tmpl w:val="5BA76373"/>
    <w:lvl w:ilvl="0" w:tentative="0">
      <w:start w:val="1"/>
      <w:numFmt w:val="decimal"/>
      <w:lvlText w:val="%1."/>
      <w:lvlJc w:val="left"/>
      <w:pPr>
        <w:ind w:left="104" w:hanging="266"/>
        <w:jc w:val="left"/>
      </w:pPr>
      <w:rPr>
        <w:rFonts w:hint="default" w:ascii="TH SarabunIT๙" w:hAnsi="TH SarabunIT๙" w:eastAsia="TH SarabunIT๙" w:cs="TH SarabunIT๙"/>
        <w:b w:val="0"/>
        <w:bCs w:val="0"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358" w:hanging="266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617" w:hanging="266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876" w:hanging="266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134" w:hanging="266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393" w:hanging="266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1652" w:hanging="266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1910" w:hanging="266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169" w:hanging="266"/>
      </w:pPr>
      <w:rPr>
        <w:rFonts w:hint="default"/>
        <w:lang w:val="en-US" w:eastAsia="en-US" w:bidi="ar-SA"/>
      </w:rPr>
    </w:lvl>
  </w:abstractNum>
  <w:abstractNum w:abstractNumId="13">
    <w:nsid w:val="739C67F2"/>
    <w:multiLevelType w:val="multilevel"/>
    <w:tmpl w:val="739C67F2"/>
    <w:lvl w:ilvl="0" w:tentative="0">
      <w:start w:val="1"/>
      <w:numFmt w:val="decimal"/>
      <w:lvlText w:val="%1."/>
      <w:lvlJc w:val="left"/>
      <w:pPr>
        <w:ind w:left="101" w:hanging="264"/>
        <w:jc w:val="left"/>
      </w:pPr>
      <w:rPr>
        <w:rFonts w:hint="default" w:ascii="TH SarabunIT๙" w:hAnsi="TH SarabunIT๙" w:eastAsia="TH SarabunIT๙" w:cs="TH SarabunIT๙"/>
        <w:b w:val="0"/>
        <w:bCs w:val="0"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401" w:hanging="26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702" w:hanging="26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003" w:hanging="26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304" w:hanging="26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605" w:hanging="26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1906" w:hanging="26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207" w:hanging="26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508" w:hanging="264"/>
      </w:pPr>
      <w:rPr>
        <w:rFonts w:hint="default"/>
        <w:lang w:val="en-US" w:eastAsia="en-US" w:bidi="ar-SA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9"/>
  </w:num>
  <w:num w:numId="5">
    <w:abstractNumId w:val="2"/>
  </w:num>
  <w:num w:numId="6">
    <w:abstractNumId w:val="10"/>
  </w:num>
  <w:num w:numId="7">
    <w:abstractNumId w:val="12"/>
  </w:num>
  <w:num w:numId="8">
    <w:abstractNumId w:val="1"/>
  </w:num>
  <w:num w:numId="9">
    <w:abstractNumId w:val="11"/>
  </w:num>
  <w:num w:numId="10">
    <w:abstractNumId w:val="3"/>
  </w:num>
  <w:num w:numId="11">
    <w:abstractNumId w:val="0"/>
  </w:num>
  <w:num w:numId="12">
    <w:abstractNumId w:val="7"/>
  </w:num>
  <w:num w:numId="13">
    <w:abstractNumId w:val="4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applyBreakingRules/>
    <w:compatSetting w:name="compatibilityMode" w:uri="http://schemas.microsoft.com/office/word" w:val="14"/>
  </w:compat>
  <w:rsids>
    <w:rsidRoot w:val="002773C2"/>
    <w:rsid w:val="002773C2"/>
    <w:rsid w:val="00A71DC9"/>
    <w:rsid w:val="00ED5408"/>
    <w:rsid w:val="27F4068A"/>
    <w:rsid w:val="36964D1D"/>
    <w:rsid w:val="37B93079"/>
    <w:rsid w:val="3D8E532B"/>
    <w:rsid w:val="4DB6334E"/>
    <w:rsid w:val="5D447557"/>
    <w:rsid w:val="635C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TH SarabunIT๙" w:hAnsi="TH SarabunIT๙" w:eastAsia="TH SarabunIT๙" w:cs="TH SarabunIT๙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32"/>
      <w:szCs w:val="32"/>
    </w:rPr>
  </w:style>
  <w:style w:type="paragraph" w:styleId="5">
    <w:name w:val="Title"/>
    <w:basedOn w:val="1"/>
    <w:qFormat/>
    <w:uiPriority w:val="10"/>
    <w:pPr>
      <w:ind w:left="2397" w:right="365" w:hanging="1025"/>
    </w:pPr>
    <w:rPr>
      <w:b/>
      <w:bCs/>
      <w:sz w:val="96"/>
      <w:szCs w:val="96"/>
    </w:rPr>
  </w:style>
  <w:style w:type="table" w:customStyle="1" w:styleId="6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spacing w:before="75"/>
      <w:ind w:left="460" w:hanging="278"/>
    </w:pPr>
  </w:style>
  <w:style w:type="paragraph" w:customStyle="1" w:styleId="8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microsoft.com/office/2007/relationships/hdphoto" Target="media/image5.wdp"/><Relationship Id="rId7" Type="http://schemas.openxmlformats.org/officeDocument/2006/relationships/image" Target="media/image4.jpeg"/><Relationship Id="rId6" Type="http://schemas.microsoft.com/office/2007/relationships/hdphoto" Target="media/image3.wdp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399</Words>
  <Characters>4513</Characters>
  <Lines>119</Lines>
  <Paragraphs>33</Paragraphs>
  <TotalTime>1</TotalTime>
  <ScaleCrop>false</ScaleCrop>
  <LinksUpToDate>false</LinksUpToDate>
  <CharactersWithSpaces>4708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2025-03-27T09:06:00Z</dcterms:created>
  <dc:creator>Admin</dc:creator>
  <cp:lastModifiedBy>Lenovo</cp:lastModifiedBy>
  <dcterms:modified xsi:type="dcterms:W3CDTF">2026-07-28T04:46:05Z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2025-03-27T00:00:00Z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1033-12.1.0.26880</vt:lpwstr>
  </property>
  <property fmtid="{D5CDD505-2E9C-101B-9397-08002B2CF9AE}" pid="7" name="ICV">
    <vt:lpwstr>8489869D01214FBAB3E998B0FAEC144B_13</vt:lpwstr>
  </property>
  <property fmtid="{D5CDD505-2E9C-101B-9397-08002B2CF9AE}" pid="8" name="KSOTemplateDocerSaveRecord">
    <vt:lpwstr>eyJoZGlkIjoiNWNlMGYyZmUyMjQ0M2I3NDk5Mzg0NGVhY2NhMWU1ZDciLCJ1c2VySWQiOiI4ODEzNzg2NjAwMjM3In0=</vt:lpwstr>
  </property>
</Properties>
</file>